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AEF8D0" w14:textId="6535A701" w:rsidR="00C860E4" w:rsidRPr="00BF520C" w:rsidRDefault="00AC7B5C" w:rsidP="00AC7B5C">
      <w:pPr>
        <w:ind w:firstLine="708"/>
        <w:jc w:val="center"/>
        <w:rPr>
          <w:sz w:val="28"/>
          <w:szCs w:val="28"/>
          <w:lang w:val="en-GB"/>
        </w:rPr>
      </w:pPr>
      <w:r w:rsidRPr="00BF520C">
        <w:rPr>
          <w:noProof/>
          <w:sz w:val="28"/>
          <w:szCs w:val="28"/>
          <w:lang w:val="en-GB"/>
        </w:rPr>
        <mc:AlternateContent>
          <mc:Choice Requires="wps">
            <w:drawing>
              <wp:anchor distT="0" distB="0" distL="114300" distR="114300" simplePos="0" relativeHeight="251691008" behindDoc="0" locked="0" layoutInCell="1" allowOverlap="1" wp14:anchorId="5654D0D1" wp14:editId="68757152">
                <wp:simplePos x="0" y="0"/>
                <wp:positionH relativeFrom="column">
                  <wp:posOffset>-646052</wp:posOffset>
                </wp:positionH>
                <wp:positionV relativeFrom="paragraph">
                  <wp:posOffset>-796574</wp:posOffset>
                </wp:positionV>
                <wp:extent cx="1244925" cy="10511763"/>
                <wp:effectExtent l="25400" t="25400" r="101600" b="106045"/>
                <wp:wrapNone/>
                <wp:docPr id="284625098" name="Rettangolo 11"/>
                <wp:cNvGraphicFramePr/>
                <a:graphic xmlns:a="http://schemas.openxmlformats.org/drawingml/2006/main">
                  <a:graphicData uri="http://schemas.microsoft.com/office/word/2010/wordprocessingShape">
                    <wps:wsp>
                      <wps:cNvSpPr/>
                      <wps:spPr>
                        <a:xfrm>
                          <a:off x="0" y="0"/>
                          <a:ext cx="1244925" cy="10511763"/>
                        </a:xfrm>
                        <a:prstGeom prst="rect">
                          <a:avLst/>
                        </a:prstGeom>
                        <a:effectLst>
                          <a:outerShdw blurRad="50800" dist="38100" dir="2700000" algn="tl" rotWithShape="0">
                            <a:prstClr val="black">
                              <a:alpha val="40000"/>
                            </a:prstClr>
                          </a:outerShdw>
                        </a:effectLst>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1442A5" id="Rettangolo 11" o:spid="_x0000_s1026" style="position:absolute;margin-left:-50.85pt;margin-top:-62.7pt;width:98.05pt;height:827.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CD5etwIAAMoFAAAOAAAAZHJzL2Uyb0RvYy54bWysVE1v2zAMvQ/YfxB0X22nST+COkXQosOA&#13;&#10;og2aDj0rshQbkyWNUuJkv36U5DhBV+wwLAdFMsn3yCeRN7e7VpGtANcYXdLiLKdEaG6qRq9L+v31&#13;&#10;4csVJc4zXTFltCjpXjh6O/v86aazUzEytVGVAIIg2k07W9LaezvNMsdr0TJ3ZqzQaJQGWubxCOus&#13;&#10;AtYhequyUZ5fZJ2ByoLhwjn8ep+MdBbxpRTcP0vphCeqpJibjyvEdRXWbHbDpmtgtm54nwb7hyxa&#13;&#10;1mgkHaDumWdkA80fUG3DwTgj/Rk3bWakbLiINWA1Rf6ummXNrIi1oDjODjK5/wfLn7ZLuwCUobNu&#13;&#10;6nAbqthJaMM/5kd2Uaz9IJbYecLxYzEaj69HE0o42op8UhSXF+dBz+wYb8H5r8K0JGxKCngdUSW2&#13;&#10;fXQ+uR5cAp2IF4amyL3xApZ11ZGV2sALq0o6ya9yvMSqCWDnV0U64G2OLvPwo4SpNT5DrygB498a&#13;&#10;X0cJQ+4BMnDdKSBbhq9hpRj/kbJRtmbp4zjCHDND71iQOSQTTyd5ZkfZ4s7vlQhUSr8ISZoKhRpF&#13;&#10;kviixcDOOBfaXyRTzSqR+ItJKCPxDxGRMwIGZNkoNWAXf8NOML1/CE15D8FJlIEmZXBILAUPEZHZ&#13;&#10;aD8Et4028BG78kVfgEz+mP6JNGG7MtV+AeGK4ttylj80eDWPzPkFA+w/vEmcKf4ZF6lMV1LT7yip&#13;&#10;Dfz66Hvwx7ZAKyUd9nNJ3c8NA0GJ+qaxYa6L8TgMgHgYTy5HeIBTy+rUojftncFHUuD0sjxug79X&#13;&#10;h60E077h6JkHVjQxzZG7pNzD4XDn05zB4cXFfB7dsOkt8496aXkAD6qGR/m6e2Ng+y7x2GFP5tD7&#13;&#10;bPquWZJviNRmvvFGNrGTjrr2euPAiA+nH25hIp2eo9dxBM9+AwAA//8DAFBLAwQUAAYACAAAACEA&#13;&#10;1IMedOYAAAASAQAADwAAAGRycy9kb3ducmV2LnhtbExPS0/CQBC+m/gfNmPixcBukYeUbgmiePBC&#13;&#10;RKMel3Zoq93ZprvQ+u8dTnqZR+ab75Ese1uLE7a+cqQhGioQSJnLKyo0vL1uBncgfDCUm9oRavhB&#13;&#10;D8v08iIxce46esHTLhSCScjHRkMZQhNL6bMSrfFD1yDx7eBaawKvbSHz1nRMbms5UmoqramIFUrT&#13;&#10;4LrE7Ht3tBpC9/m8/cDDUz9738xx9bV+vLmvtL6+6h8WXFYLEAH78PcB5wzsH1I2tndHyr2oNQwi&#13;&#10;Fc0Ye55GkzEIxszH3PeMndwqBTJN5P8o6S8AAAD//wMAUEsBAi0AFAAGAAgAAAAhALaDOJL+AAAA&#13;&#10;4QEAABMAAAAAAAAAAAAAAAAAAAAAAFtDb250ZW50X1R5cGVzXS54bWxQSwECLQAUAAYACAAAACEA&#13;&#10;OP0h/9YAAACUAQAACwAAAAAAAAAAAAAAAAAvAQAAX3JlbHMvLnJlbHNQSwECLQAUAAYACAAAACEA&#13;&#10;Iwg+XrcCAADKBQAADgAAAAAAAAAAAAAAAAAuAgAAZHJzL2Uyb0RvYy54bWxQSwECLQAUAAYACAAA&#13;&#10;ACEA1IMedOYAAAASAQAADwAAAAAAAAAAAAAAAAARBQAAZHJzL2Rvd25yZXYueG1sUEsFBgAAAAAE&#13;&#10;AAQA8wAAACQGAAAAAA==&#13;&#10;" fillcolor="#4ea72e [3209]" strokecolor="#0b1807 [489]" strokeweight="1pt">
                <v:shadow on="t" color="black" opacity="26214f" origin="-.5,-.5" offset=".74836mm,.74836mm"/>
              </v:rect>
            </w:pict>
          </mc:Fallback>
        </mc:AlternateContent>
      </w:r>
      <w:r w:rsidR="00C860E4" w:rsidRPr="00BF520C">
        <w:rPr>
          <w:sz w:val="28"/>
          <w:szCs w:val="28"/>
          <w:lang w:val="en-GB"/>
        </w:rPr>
        <w:t>Giuseppe Cosentino &amp; Francesco Pennica</w:t>
      </w:r>
    </w:p>
    <w:p w14:paraId="00EC031C" w14:textId="77777777" w:rsidR="00C860E4" w:rsidRPr="00376780" w:rsidRDefault="00C860E4" w:rsidP="00C860E4">
      <w:pPr>
        <w:pStyle w:val="Titolo"/>
        <w:jc w:val="center"/>
        <w:rPr>
          <w:lang w:val="en-GB"/>
        </w:rPr>
      </w:pPr>
    </w:p>
    <w:p w14:paraId="02D9BB20" w14:textId="1E8C2173" w:rsidR="00144FD5" w:rsidRPr="004744CF" w:rsidRDefault="00C860E4" w:rsidP="00AC7B5C">
      <w:pPr>
        <w:pStyle w:val="Titolo"/>
        <w:ind w:firstLine="708"/>
        <w:jc w:val="center"/>
        <w:rPr>
          <w:b/>
          <w:color w:val="0070C0"/>
          <w:spacing w:val="0"/>
          <w:sz w:val="96"/>
          <w:szCs w:val="96"/>
          <w:lang w:val="en-GB"/>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pPr>
      <w:r w:rsidRPr="004744CF">
        <w:rPr>
          <w:b/>
          <w:color w:val="0070C0"/>
          <w:spacing w:val="0"/>
          <w:sz w:val="96"/>
          <w:szCs w:val="96"/>
          <w:lang w:val="en-GB"/>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GEOLOGY TOOLS</w:t>
      </w:r>
    </w:p>
    <w:p w14:paraId="072443B3" w14:textId="2B799C63" w:rsidR="00C860E4" w:rsidRPr="00376780" w:rsidRDefault="00C860E4" w:rsidP="00C860E4">
      <w:pPr>
        <w:rPr>
          <w:lang w:val="en-GB"/>
        </w:rPr>
      </w:pPr>
    </w:p>
    <w:p w14:paraId="2F1D4850" w14:textId="47361686" w:rsidR="00AC7B5C" w:rsidRDefault="00C860E4" w:rsidP="00AC7B5C">
      <w:pPr>
        <w:ind w:firstLine="708"/>
        <w:jc w:val="center"/>
        <w:rPr>
          <w:sz w:val="32"/>
          <w:szCs w:val="32"/>
          <w:lang w:val="en-GB"/>
        </w:rPr>
      </w:pPr>
      <w:r w:rsidRPr="00376780">
        <w:rPr>
          <w:sz w:val="32"/>
          <w:szCs w:val="32"/>
          <w:lang w:val="en-GB"/>
        </w:rPr>
        <w:t xml:space="preserve">Version </w:t>
      </w:r>
      <w:r w:rsidR="000E53F0">
        <w:rPr>
          <w:sz w:val="32"/>
          <w:szCs w:val="32"/>
          <w:lang w:val="en-GB"/>
        </w:rPr>
        <w:t>0</w:t>
      </w:r>
      <w:r w:rsidRPr="00376780">
        <w:rPr>
          <w:sz w:val="32"/>
          <w:szCs w:val="32"/>
          <w:lang w:val="en-GB"/>
        </w:rPr>
        <w:t>.</w:t>
      </w:r>
      <w:r w:rsidR="000E53F0">
        <w:rPr>
          <w:sz w:val="32"/>
          <w:szCs w:val="32"/>
          <w:lang w:val="en-GB"/>
        </w:rPr>
        <w:t>2</w:t>
      </w:r>
    </w:p>
    <w:p w14:paraId="20381EF8" w14:textId="7759123B" w:rsidR="00C860E4" w:rsidRPr="00AC7B5C" w:rsidRDefault="00C860E4" w:rsidP="00AC7B5C">
      <w:pPr>
        <w:ind w:firstLine="708"/>
        <w:jc w:val="center"/>
        <w:rPr>
          <w:sz w:val="32"/>
          <w:szCs w:val="32"/>
          <w:lang w:val="en-GB"/>
        </w:rPr>
      </w:pPr>
      <w:r w:rsidRPr="00376780">
        <w:rPr>
          <w:b/>
          <w:bCs/>
          <w:sz w:val="32"/>
          <w:szCs w:val="32"/>
          <w:lang w:val="en-GB"/>
        </w:rPr>
        <w:t>2026</w:t>
      </w:r>
    </w:p>
    <w:p w14:paraId="6D3DC938" w14:textId="3F309E1A" w:rsidR="00C860E4" w:rsidRPr="00376780" w:rsidRDefault="00AC7B5C" w:rsidP="00C860E4">
      <w:pPr>
        <w:jc w:val="center"/>
        <w:rPr>
          <w:lang w:val="en-GB"/>
        </w:rPr>
      </w:pPr>
      <w:r w:rsidRPr="00376780">
        <w:rPr>
          <w:b/>
          <w:bCs/>
          <w:noProof/>
          <w:sz w:val="32"/>
          <w:szCs w:val="32"/>
          <w:lang w:val="en-GB"/>
        </w:rPr>
        <w:drawing>
          <wp:anchor distT="0" distB="0" distL="114300" distR="114300" simplePos="0" relativeHeight="251658240" behindDoc="0" locked="0" layoutInCell="1" allowOverlap="1" wp14:anchorId="68C7DBF9" wp14:editId="567706CB">
            <wp:simplePos x="0" y="0"/>
            <wp:positionH relativeFrom="column">
              <wp:posOffset>1649782</wp:posOffset>
            </wp:positionH>
            <wp:positionV relativeFrom="paragraph">
              <wp:posOffset>464008</wp:posOffset>
            </wp:positionV>
            <wp:extent cx="3535680" cy="3409315"/>
            <wp:effectExtent l="114300" t="152400" r="337820" b="349885"/>
            <wp:wrapTopAndBottom/>
            <wp:docPr id="1625730500" name="Immagine 1" descr="Immagine che contiene Policromia, Elementi grafici, schermata, grafic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730500" name="Immagine 1" descr="Immagine che contiene Policromia, Elementi grafici, schermata, grafica&#10;&#10;Il contenuto generato dall'IA potrebbe non essere corretto."/>
                    <pic:cNvPicPr/>
                  </pic:nvPicPr>
                  <pic:blipFill>
                    <a:blip r:embed="rId8">
                      <a:extLst>
                        <a:ext uri="{28A0092B-C50C-407E-A947-70E740481C1C}">
                          <a14:useLocalDpi xmlns:a14="http://schemas.microsoft.com/office/drawing/2010/main" val="0"/>
                        </a:ext>
                      </a:extLst>
                    </a:blip>
                    <a:stretch>
                      <a:fillRect/>
                    </a:stretch>
                  </pic:blipFill>
                  <pic:spPr>
                    <a:xfrm>
                      <a:off x="0" y="0"/>
                      <a:ext cx="3535680" cy="340931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76738AF3" w14:textId="77777777" w:rsidR="00C860E4" w:rsidRPr="00376780" w:rsidRDefault="00C860E4" w:rsidP="00C860E4">
      <w:pPr>
        <w:jc w:val="center"/>
        <w:rPr>
          <w:lang w:val="en-GB"/>
        </w:rPr>
      </w:pPr>
    </w:p>
    <w:p w14:paraId="16B58D6E" w14:textId="4AB7D9B3" w:rsidR="00C860E4" w:rsidRPr="00376780" w:rsidRDefault="00C860E4" w:rsidP="00C860E4">
      <w:pPr>
        <w:jc w:val="center"/>
        <w:rPr>
          <w:lang w:val="en-GB"/>
        </w:rPr>
      </w:pPr>
    </w:p>
    <w:p w14:paraId="5E69D36A" w14:textId="204BA425" w:rsidR="00C860E4" w:rsidRDefault="00C860E4">
      <w:pPr>
        <w:rPr>
          <w:lang w:val="en-GB"/>
        </w:rPr>
      </w:pPr>
      <w:r w:rsidRPr="00376780">
        <w:rPr>
          <w:lang w:val="en-GB"/>
        </w:rPr>
        <w:br w:type="page"/>
      </w:r>
    </w:p>
    <w:p w14:paraId="754BC115" w14:textId="6E2D514D" w:rsidR="0050083B" w:rsidRPr="0050083B" w:rsidRDefault="0050083B" w:rsidP="0050083B">
      <w:pPr>
        <w:pStyle w:val="NormaleWeb"/>
        <w:spacing w:before="0" w:beforeAutospacing="0"/>
        <w:jc w:val="both"/>
        <w:rPr>
          <w:rFonts w:asciiTheme="minorHAnsi" w:hAnsiTheme="minorHAnsi" w:cs="Arial"/>
          <w:color w:val="000000"/>
          <w:lang w:val="en-US"/>
        </w:rPr>
      </w:pPr>
      <w:r w:rsidRPr="0050083B">
        <w:rPr>
          <w:rStyle w:val="citation-105"/>
          <w:rFonts w:asciiTheme="minorHAnsi" w:eastAsiaTheme="majorEastAsia" w:hAnsiTheme="minorHAnsi" w:cs="Arial"/>
          <w:b/>
          <w:bCs/>
          <w:color w:val="000000"/>
          <w:lang w:val="en-US"/>
        </w:rPr>
        <w:lastRenderedPageBreak/>
        <w:t>Geology Tools (Version 1.0, 2026)</w:t>
      </w:r>
      <w:r>
        <w:rPr>
          <w:rStyle w:val="apple-converted-space"/>
          <w:rFonts w:asciiTheme="minorHAnsi" w:eastAsiaTheme="majorEastAsia" w:hAnsiTheme="minorHAnsi" w:cs="Arial"/>
          <w:color w:val="000000"/>
          <w:lang w:val="en-US"/>
        </w:rPr>
        <w:t xml:space="preserve"> </w:t>
      </w:r>
      <w:r w:rsidRPr="0050083B">
        <w:rPr>
          <w:rStyle w:val="citation-105"/>
          <w:rFonts w:asciiTheme="minorHAnsi" w:eastAsiaTheme="majorEastAsia" w:hAnsiTheme="minorHAnsi" w:cs="Arial"/>
          <w:color w:val="000000"/>
          <w:lang w:val="en-US"/>
        </w:rPr>
        <w:t>describes a suite of</w:t>
      </w:r>
      <w:r>
        <w:rPr>
          <w:rStyle w:val="apple-converted-space"/>
          <w:rFonts w:asciiTheme="minorHAnsi" w:eastAsiaTheme="majorEastAsia" w:hAnsiTheme="minorHAnsi" w:cs="Arial"/>
          <w:color w:val="000000"/>
          <w:lang w:val="en-US"/>
        </w:rPr>
        <w:t xml:space="preserve"> </w:t>
      </w:r>
      <w:r w:rsidRPr="0050083B">
        <w:rPr>
          <w:rStyle w:val="citation-105"/>
          <w:rFonts w:asciiTheme="minorHAnsi" w:eastAsiaTheme="majorEastAsia" w:hAnsiTheme="minorHAnsi" w:cs="Arial"/>
          <w:color w:val="000000"/>
          <w:lang w:val="en-US"/>
        </w:rPr>
        <w:t>QGIS</w:t>
      </w:r>
      <w:r>
        <w:rPr>
          <w:rStyle w:val="apple-converted-space"/>
          <w:rFonts w:asciiTheme="minorHAnsi" w:eastAsiaTheme="majorEastAsia" w:hAnsiTheme="minorHAnsi" w:cs="Arial"/>
          <w:color w:val="000000"/>
          <w:lang w:val="en-US"/>
        </w:rPr>
        <w:t xml:space="preserve"> </w:t>
      </w:r>
      <w:r w:rsidRPr="0050083B">
        <w:rPr>
          <w:rStyle w:val="citation-105"/>
          <w:rFonts w:asciiTheme="minorHAnsi" w:eastAsiaTheme="majorEastAsia" w:hAnsiTheme="minorHAnsi" w:cs="Arial"/>
          <w:color w:val="000000"/>
          <w:lang w:val="en-US"/>
        </w:rPr>
        <w:t xml:space="preserve">plugins developed by </w:t>
      </w:r>
      <w:r w:rsidRPr="0050083B">
        <w:rPr>
          <w:rStyle w:val="citation-105"/>
          <w:rFonts w:asciiTheme="minorHAnsi" w:eastAsiaTheme="majorEastAsia" w:hAnsiTheme="minorHAnsi" w:cs="Arial"/>
          <w:i/>
          <w:iCs/>
          <w:color w:val="000000"/>
          <w:lang w:val="en-US"/>
        </w:rPr>
        <w:t>Giuseppe Cosentino</w:t>
      </w:r>
      <w:r w:rsidR="00BF520C">
        <w:rPr>
          <w:rStyle w:val="Rimandonotaapidipagina"/>
          <w:rFonts w:asciiTheme="minorHAnsi" w:eastAsiaTheme="majorEastAsia" w:hAnsiTheme="minorHAnsi" w:cs="Arial"/>
          <w:i/>
          <w:iCs/>
          <w:color w:val="000000"/>
          <w:lang w:val="en-US"/>
        </w:rPr>
        <w:footnoteReference w:id="1"/>
      </w:r>
      <w:r w:rsidRPr="0050083B">
        <w:rPr>
          <w:rStyle w:val="citation-105"/>
          <w:rFonts w:asciiTheme="minorHAnsi" w:eastAsiaTheme="majorEastAsia" w:hAnsiTheme="minorHAnsi" w:cs="Arial"/>
          <w:i/>
          <w:iCs/>
          <w:color w:val="000000"/>
          <w:lang w:val="en-US"/>
        </w:rPr>
        <w:t xml:space="preserve"> </w:t>
      </w:r>
      <w:r w:rsidRPr="0050083B">
        <w:rPr>
          <w:rStyle w:val="citation-105"/>
          <w:rFonts w:asciiTheme="minorHAnsi" w:eastAsiaTheme="majorEastAsia" w:hAnsiTheme="minorHAnsi" w:cs="Arial"/>
          <w:color w:val="000000"/>
          <w:lang w:val="en-US"/>
        </w:rPr>
        <w:t>and</w:t>
      </w:r>
      <w:r w:rsidRPr="0050083B">
        <w:rPr>
          <w:rStyle w:val="citation-105"/>
          <w:rFonts w:asciiTheme="minorHAnsi" w:eastAsiaTheme="majorEastAsia" w:hAnsiTheme="minorHAnsi" w:cs="Arial"/>
          <w:i/>
          <w:iCs/>
          <w:color w:val="000000"/>
          <w:lang w:val="en-US"/>
        </w:rPr>
        <w:t xml:space="preserve"> Francesco Pennica</w:t>
      </w:r>
      <w:r w:rsidR="00BF520C">
        <w:rPr>
          <w:rStyle w:val="Rimandonotaapidipagina"/>
          <w:rFonts w:asciiTheme="minorHAnsi" w:eastAsiaTheme="majorEastAsia" w:hAnsiTheme="minorHAnsi" w:cs="Arial"/>
          <w:i/>
          <w:iCs/>
          <w:color w:val="000000"/>
          <w:lang w:val="en-US"/>
        </w:rPr>
        <w:footnoteReference w:id="2"/>
      </w:r>
      <w:r w:rsidRPr="0050083B">
        <w:rPr>
          <w:rStyle w:val="citation-105"/>
          <w:rFonts w:asciiTheme="minorHAnsi" w:eastAsiaTheme="majorEastAsia" w:hAnsiTheme="minorHAnsi" w:cs="Arial"/>
          <w:color w:val="000000"/>
          <w:lang w:val="en-US"/>
        </w:rPr>
        <w:t xml:space="preserve">, designed to streamline geological, hydrological, and seismic </w:t>
      </w:r>
      <w:r>
        <w:rPr>
          <w:rStyle w:val="citation-105"/>
          <w:rFonts w:asciiTheme="minorHAnsi" w:eastAsiaTheme="majorEastAsia" w:hAnsiTheme="minorHAnsi" w:cs="Arial"/>
          <w:color w:val="000000"/>
          <w:lang w:val="en-US"/>
        </w:rPr>
        <w:t xml:space="preserve">microzonation </w:t>
      </w:r>
      <w:r w:rsidRPr="0050083B">
        <w:rPr>
          <w:rStyle w:val="citation-105"/>
          <w:rFonts w:asciiTheme="minorHAnsi" w:eastAsiaTheme="majorEastAsia" w:hAnsiTheme="minorHAnsi" w:cs="Arial"/>
          <w:color w:val="000000"/>
          <w:lang w:val="en-US"/>
        </w:rPr>
        <w:t>analyses</w:t>
      </w:r>
      <w:r w:rsidRPr="0050083B">
        <w:rPr>
          <w:rFonts w:asciiTheme="minorHAnsi" w:hAnsiTheme="minorHAnsi" w:cs="Arial"/>
          <w:color w:val="000000"/>
          <w:lang w:val="en-US"/>
        </w:rPr>
        <w:t>.</w:t>
      </w:r>
    </w:p>
    <w:p w14:paraId="763B277B" w14:textId="77777777" w:rsidR="0050083B" w:rsidRPr="0050083B" w:rsidRDefault="0050083B" w:rsidP="0050083B">
      <w:pPr>
        <w:pStyle w:val="NormaleWeb"/>
        <w:spacing w:before="0" w:beforeAutospacing="0"/>
        <w:jc w:val="both"/>
        <w:rPr>
          <w:rFonts w:asciiTheme="minorHAnsi" w:hAnsiTheme="minorHAnsi" w:cs="Arial"/>
          <w:color w:val="000000"/>
          <w:lang w:val="en-US"/>
        </w:rPr>
      </w:pPr>
      <w:r w:rsidRPr="0050083B">
        <w:rPr>
          <w:rFonts w:asciiTheme="minorHAnsi" w:hAnsiTheme="minorHAnsi" w:cs="Arial"/>
          <w:color w:val="000000"/>
          <w:lang w:val="en-US"/>
        </w:rPr>
        <w:t>The following is a summary of the main modules and their functionalities:</w:t>
      </w:r>
    </w:p>
    <w:p w14:paraId="56668641" w14:textId="2A70CC7D" w:rsidR="0050083B" w:rsidRPr="0050083B" w:rsidRDefault="0050083B" w:rsidP="0050083B">
      <w:pPr>
        <w:jc w:val="both"/>
        <w:rPr>
          <w:b/>
          <w:bCs/>
          <w:color w:val="002060"/>
          <w:sz w:val="28"/>
          <w:szCs w:val="28"/>
          <w:lang w:val="en-US"/>
        </w:rPr>
      </w:pPr>
      <w:r w:rsidRPr="0050083B">
        <w:rPr>
          <w:b/>
          <w:bCs/>
          <w:color w:val="002060"/>
          <w:sz w:val="28"/>
          <w:szCs w:val="28"/>
          <w:lang w:val="en-US"/>
        </w:rPr>
        <w:t>Geology Mapping</w:t>
      </w:r>
    </w:p>
    <w:p w14:paraId="4F4F779F" w14:textId="59AE7B97" w:rsidR="0050083B" w:rsidRPr="0050083B" w:rsidRDefault="0050083B" w:rsidP="0050083B">
      <w:pPr>
        <w:pStyle w:val="NormaleWeb"/>
        <w:spacing w:before="0" w:beforeAutospacing="0"/>
        <w:jc w:val="both"/>
        <w:rPr>
          <w:rFonts w:asciiTheme="minorHAnsi" w:hAnsiTheme="minorHAnsi" w:cs="Arial"/>
          <w:color w:val="000000"/>
          <w:lang w:val="en-US"/>
        </w:rPr>
      </w:pPr>
      <w:r w:rsidRPr="0050083B">
        <w:rPr>
          <w:rStyle w:val="citation-104"/>
          <w:rFonts w:asciiTheme="minorHAnsi" w:eastAsiaTheme="majorEastAsia" w:hAnsiTheme="minorHAnsi" w:cs="Arial"/>
          <w:color w:val="000000"/>
          <w:lang w:val="en-US"/>
        </w:rPr>
        <w:t>The</w:t>
      </w:r>
      <w:r w:rsidRPr="0050083B">
        <w:rPr>
          <w:rStyle w:val="apple-converted-space"/>
          <w:rFonts w:asciiTheme="minorHAnsi" w:eastAsiaTheme="majorEastAsia" w:hAnsiTheme="minorHAnsi" w:cs="Arial"/>
          <w:color w:val="000000"/>
          <w:lang w:val="en-US"/>
        </w:rPr>
        <w:t> </w:t>
      </w:r>
      <w:r w:rsidRPr="0050083B">
        <w:rPr>
          <w:rStyle w:val="citation-104"/>
          <w:rFonts w:asciiTheme="minorHAnsi" w:eastAsiaTheme="majorEastAsia" w:hAnsiTheme="minorHAnsi" w:cs="Arial"/>
          <w:b/>
          <w:bCs/>
          <w:color w:val="000000"/>
          <w:lang w:val="en-US"/>
        </w:rPr>
        <w:t>Geology from points and lines</w:t>
      </w:r>
      <w:r w:rsidRPr="0050083B">
        <w:rPr>
          <w:rStyle w:val="apple-converted-space"/>
          <w:rFonts w:asciiTheme="minorHAnsi" w:eastAsiaTheme="majorEastAsia" w:hAnsiTheme="minorHAnsi" w:cs="Arial"/>
          <w:color w:val="000000"/>
          <w:lang w:val="en-US"/>
        </w:rPr>
        <w:t> </w:t>
      </w:r>
      <w:r w:rsidRPr="0050083B">
        <w:rPr>
          <w:rStyle w:val="citation-104"/>
          <w:rFonts w:asciiTheme="minorHAnsi" w:eastAsiaTheme="majorEastAsia" w:hAnsiTheme="minorHAnsi" w:cs="Arial"/>
          <w:color w:val="000000"/>
          <w:lang w:val="en-US"/>
        </w:rPr>
        <w:t>tool automates the creation of geological maps</w:t>
      </w:r>
      <w:r w:rsidRPr="0050083B">
        <w:rPr>
          <w:rFonts w:asciiTheme="minorHAnsi" w:hAnsiTheme="minorHAnsi" w:cs="Arial"/>
          <w:color w:val="000000"/>
          <w:lang w:val="en-US"/>
        </w:rPr>
        <w:t>.</w:t>
      </w:r>
    </w:p>
    <w:p w14:paraId="36ACE9CD" w14:textId="77777777" w:rsidR="0050083B" w:rsidRPr="0050083B" w:rsidRDefault="0050083B" w:rsidP="0050083B">
      <w:pPr>
        <w:pStyle w:val="NormaleWeb"/>
        <w:numPr>
          <w:ilvl w:val="0"/>
          <w:numId w:val="38"/>
        </w:numPr>
        <w:spacing w:before="0" w:beforeAutospacing="0"/>
        <w:jc w:val="both"/>
        <w:rPr>
          <w:rFonts w:asciiTheme="minorHAnsi" w:hAnsiTheme="minorHAnsi" w:cs="Arial"/>
          <w:color w:val="000000"/>
          <w:lang w:val="en-US"/>
        </w:rPr>
      </w:pPr>
      <w:r w:rsidRPr="0050083B">
        <w:rPr>
          <w:rStyle w:val="citation-103"/>
          <w:rFonts w:asciiTheme="minorHAnsi" w:eastAsiaTheme="majorEastAsia" w:hAnsiTheme="minorHAnsi" w:cs="Arial"/>
          <w:b/>
          <w:bCs/>
          <w:color w:val="000000"/>
          <w:lang w:val="en-US"/>
        </w:rPr>
        <w:t>Workflow</w:t>
      </w:r>
      <w:r w:rsidRPr="0050083B">
        <w:rPr>
          <w:rStyle w:val="citation-103"/>
          <w:rFonts w:asciiTheme="minorHAnsi" w:eastAsiaTheme="majorEastAsia" w:hAnsiTheme="minorHAnsi" w:cs="Arial"/>
          <w:color w:val="000000"/>
          <w:lang w:val="en-US"/>
        </w:rPr>
        <w:t>: The user draws geological contact lines to form closed polygons and places points with geological attributes (formation codes, lithology, etc.) inside them</w:t>
      </w:r>
      <w:r w:rsidRPr="0050083B">
        <w:rPr>
          <w:rFonts w:asciiTheme="minorHAnsi" w:hAnsiTheme="minorHAnsi" w:cs="Arial"/>
          <w:color w:val="000000"/>
          <w:lang w:val="en-US"/>
        </w:rPr>
        <w:t>.</w:t>
      </w:r>
    </w:p>
    <w:p w14:paraId="22922B8D" w14:textId="77777777" w:rsidR="0050083B" w:rsidRPr="0050083B" w:rsidRDefault="0050083B" w:rsidP="0050083B">
      <w:pPr>
        <w:pStyle w:val="NormaleWeb"/>
        <w:numPr>
          <w:ilvl w:val="0"/>
          <w:numId w:val="38"/>
        </w:numPr>
        <w:spacing w:before="0" w:beforeAutospacing="0"/>
        <w:jc w:val="both"/>
        <w:rPr>
          <w:rFonts w:asciiTheme="minorHAnsi" w:hAnsiTheme="minorHAnsi" w:cs="Arial"/>
          <w:color w:val="000000"/>
          <w:lang w:val="en-US"/>
        </w:rPr>
      </w:pPr>
      <w:r w:rsidRPr="0050083B">
        <w:rPr>
          <w:rStyle w:val="citation-102"/>
          <w:rFonts w:asciiTheme="minorHAnsi" w:eastAsiaTheme="majorEastAsia" w:hAnsiTheme="minorHAnsi" w:cs="Arial"/>
          <w:b/>
          <w:bCs/>
          <w:color w:val="000000"/>
          <w:lang w:val="en-US"/>
        </w:rPr>
        <w:t>Automation</w:t>
      </w:r>
      <w:r w:rsidRPr="0050083B">
        <w:rPr>
          <w:rStyle w:val="citation-102"/>
          <w:rFonts w:asciiTheme="minorHAnsi" w:eastAsiaTheme="majorEastAsia" w:hAnsiTheme="minorHAnsi" w:cs="Arial"/>
          <w:color w:val="000000"/>
          <w:lang w:val="en-US"/>
        </w:rPr>
        <w:t>: The algorithm cleans duplicate geometries, creates polygons from the line network, and transfers the attributes from the points to the resulting polygons</w:t>
      </w:r>
      <w:r w:rsidRPr="0050083B">
        <w:rPr>
          <w:rFonts w:asciiTheme="minorHAnsi" w:hAnsiTheme="minorHAnsi" w:cs="Arial"/>
          <w:color w:val="000000"/>
          <w:lang w:val="en-US"/>
        </w:rPr>
        <w:t>.</w:t>
      </w:r>
    </w:p>
    <w:p w14:paraId="20F919DB" w14:textId="3E9E3E71" w:rsidR="0050083B" w:rsidRPr="0050083B" w:rsidRDefault="0050083B" w:rsidP="0050083B">
      <w:pPr>
        <w:pStyle w:val="NormaleWeb"/>
        <w:numPr>
          <w:ilvl w:val="0"/>
          <w:numId w:val="38"/>
        </w:numPr>
        <w:spacing w:before="0" w:beforeAutospacing="0"/>
        <w:jc w:val="both"/>
        <w:rPr>
          <w:rFonts w:asciiTheme="minorHAnsi" w:hAnsiTheme="minorHAnsi" w:cs="Arial"/>
          <w:color w:val="000000"/>
          <w:lang w:val="en-US"/>
        </w:rPr>
      </w:pPr>
      <w:r w:rsidRPr="0050083B">
        <w:rPr>
          <w:rStyle w:val="citation-101"/>
          <w:rFonts w:asciiTheme="minorHAnsi" w:hAnsiTheme="minorHAnsi" w:cs="Arial"/>
          <w:b/>
          <w:bCs/>
          <w:color w:val="000000"/>
          <w:lang w:val="en-US"/>
        </w:rPr>
        <w:t>Output</w:t>
      </w:r>
      <w:r w:rsidRPr="0050083B">
        <w:rPr>
          <w:rStyle w:val="citation-101"/>
          <w:rFonts w:asciiTheme="minorHAnsi" w:hAnsiTheme="minorHAnsi" w:cs="Arial"/>
          <w:color w:val="000000"/>
          <w:lang w:val="en-US"/>
        </w:rPr>
        <w:t>: Produces topologically clean geological polygons and contact lines ready for GIS analysis</w:t>
      </w:r>
      <w:r w:rsidRPr="0050083B">
        <w:rPr>
          <w:rFonts w:asciiTheme="minorHAnsi" w:hAnsiTheme="minorHAnsi" w:cs="Arial"/>
          <w:color w:val="000000"/>
          <w:lang w:val="en-US"/>
        </w:rPr>
        <w:t>.</w:t>
      </w:r>
    </w:p>
    <w:p w14:paraId="0F61A055" w14:textId="491957AF" w:rsidR="0050083B" w:rsidRPr="0050083B" w:rsidRDefault="0050083B" w:rsidP="0050083B">
      <w:pPr>
        <w:jc w:val="both"/>
        <w:rPr>
          <w:b/>
          <w:bCs/>
          <w:color w:val="002060"/>
          <w:sz w:val="28"/>
          <w:szCs w:val="28"/>
          <w:lang w:val="en-US"/>
        </w:rPr>
      </w:pPr>
      <w:r w:rsidRPr="0050083B">
        <w:rPr>
          <w:b/>
          <w:bCs/>
          <w:color w:val="002060"/>
          <w:sz w:val="28"/>
          <w:szCs w:val="28"/>
          <w:lang w:val="en-US"/>
        </w:rPr>
        <w:t>Hydrology</w:t>
      </w:r>
    </w:p>
    <w:p w14:paraId="4100E1C2" w14:textId="24CCFE90" w:rsidR="0050083B" w:rsidRPr="0050083B" w:rsidRDefault="0050083B" w:rsidP="0050083B">
      <w:pPr>
        <w:pStyle w:val="NormaleWeb"/>
        <w:spacing w:before="0" w:beforeAutospacing="0"/>
        <w:jc w:val="both"/>
        <w:rPr>
          <w:rFonts w:asciiTheme="minorHAnsi" w:hAnsiTheme="minorHAnsi" w:cs="Arial"/>
          <w:color w:val="000000"/>
          <w:lang w:val="en-US"/>
        </w:rPr>
      </w:pPr>
      <w:r w:rsidRPr="0050083B">
        <w:rPr>
          <w:rStyle w:val="citation-100"/>
          <w:rFonts w:asciiTheme="minorHAnsi" w:eastAsiaTheme="majorEastAsia" w:hAnsiTheme="minorHAnsi" w:cs="Arial"/>
          <w:color w:val="000000"/>
          <w:lang w:val="en-US"/>
        </w:rPr>
        <w:t>The</w:t>
      </w:r>
      <w:r>
        <w:rPr>
          <w:rStyle w:val="apple-converted-space"/>
          <w:rFonts w:asciiTheme="minorHAnsi" w:eastAsiaTheme="majorEastAsia" w:hAnsiTheme="minorHAnsi" w:cs="Arial"/>
          <w:color w:val="000000"/>
          <w:lang w:val="en-US"/>
        </w:rPr>
        <w:t xml:space="preserve"> </w:t>
      </w:r>
      <w:r w:rsidRPr="0050083B">
        <w:rPr>
          <w:rStyle w:val="citation-100"/>
          <w:rFonts w:asciiTheme="minorHAnsi" w:eastAsiaTheme="majorEastAsia" w:hAnsiTheme="minorHAnsi" w:cs="Arial"/>
          <w:b/>
          <w:bCs/>
          <w:color w:val="000000"/>
          <w:lang w:val="en-US"/>
        </w:rPr>
        <w:t>Hydrological Analysis Stream Network (HASN)</w:t>
      </w:r>
      <w:r>
        <w:rPr>
          <w:rStyle w:val="apple-converted-space"/>
          <w:rFonts w:asciiTheme="minorHAnsi" w:eastAsiaTheme="majorEastAsia" w:hAnsiTheme="minorHAnsi" w:cs="Arial"/>
          <w:color w:val="000000"/>
          <w:lang w:val="en-US"/>
        </w:rPr>
        <w:t xml:space="preserve"> </w:t>
      </w:r>
      <w:r w:rsidRPr="0050083B">
        <w:rPr>
          <w:rStyle w:val="citation-100"/>
          <w:rFonts w:asciiTheme="minorHAnsi" w:eastAsiaTheme="majorEastAsia" w:hAnsiTheme="minorHAnsi" w:cs="Arial"/>
          <w:color w:val="000000"/>
          <w:lang w:val="en-US"/>
        </w:rPr>
        <w:t>module utilizes an integrated approach, leveraging</w:t>
      </w:r>
      <w:r>
        <w:rPr>
          <w:rStyle w:val="apple-converted-space"/>
          <w:rFonts w:asciiTheme="minorHAnsi" w:eastAsiaTheme="majorEastAsia" w:hAnsiTheme="minorHAnsi" w:cs="Arial"/>
          <w:color w:val="000000"/>
          <w:lang w:val="en-US"/>
        </w:rPr>
        <w:t xml:space="preserve"> </w:t>
      </w:r>
      <w:r w:rsidRPr="0050083B">
        <w:rPr>
          <w:rStyle w:val="citation-100"/>
          <w:rFonts w:asciiTheme="minorHAnsi" w:eastAsiaTheme="majorEastAsia" w:hAnsiTheme="minorHAnsi" w:cs="Arial"/>
          <w:b/>
          <w:bCs/>
          <w:color w:val="000000"/>
          <w:lang w:val="en-US"/>
        </w:rPr>
        <w:t>GRASS GIS</w:t>
      </w:r>
      <w:r>
        <w:rPr>
          <w:rStyle w:val="apple-converted-space"/>
          <w:rFonts w:asciiTheme="minorHAnsi" w:eastAsiaTheme="majorEastAsia" w:hAnsiTheme="minorHAnsi" w:cs="Arial"/>
          <w:color w:val="000000"/>
          <w:lang w:val="en-US"/>
        </w:rPr>
        <w:t xml:space="preserve"> </w:t>
      </w:r>
      <w:r w:rsidRPr="0050083B">
        <w:rPr>
          <w:rStyle w:val="citation-100"/>
          <w:rFonts w:asciiTheme="minorHAnsi" w:eastAsiaTheme="majorEastAsia" w:hAnsiTheme="minorHAnsi" w:cs="Arial"/>
          <w:color w:val="000000"/>
          <w:lang w:val="en-US"/>
        </w:rPr>
        <w:t>and</w:t>
      </w:r>
      <w:r>
        <w:rPr>
          <w:rStyle w:val="apple-converted-space"/>
          <w:rFonts w:asciiTheme="minorHAnsi" w:eastAsiaTheme="majorEastAsia" w:hAnsiTheme="minorHAnsi" w:cs="Arial"/>
          <w:color w:val="000000"/>
          <w:lang w:val="en-US"/>
        </w:rPr>
        <w:t xml:space="preserve"> </w:t>
      </w:r>
      <w:r w:rsidRPr="0050083B">
        <w:rPr>
          <w:rStyle w:val="citation-100"/>
          <w:rFonts w:asciiTheme="minorHAnsi" w:eastAsiaTheme="majorEastAsia" w:hAnsiTheme="minorHAnsi" w:cs="Arial"/>
          <w:b/>
          <w:bCs/>
          <w:color w:val="000000"/>
          <w:lang w:val="en-US"/>
        </w:rPr>
        <w:t>SAGA GIS</w:t>
      </w:r>
      <w:r>
        <w:rPr>
          <w:rStyle w:val="apple-converted-space"/>
          <w:rFonts w:asciiTheme="minorHAnsi" w:eastAsiaTheme="majorEastAsia" w:hAnsiTheme="minorHAnsi" w:cs="Arial"/>
          <w:color w:val="000000"/>
          <w:lang w:val="en-US"/>
        </w:rPr>
        <w:t xml:space="preserve"> </w:t>
      </w:r>
      <w:r w:rsidRPr="0050083B">
        <w:rPr>
          <w:rStyle w:val="citation-100"/>
          <w:rFonts w:asciiTheme="minorHAnsi" w:eastAsiaTheme="majorEastAsia" w:hAnsiTheme="minorHAnsi" w:cs="Arial"/>
          <w:color w:val="000000"/>
          <w:lang w:val="en-US"/>
        </w:rPr>
        <w:t>algorithms for robust watershed analysis</w:t>
      </w:r>
      <w:r w:rsidRPr="0050083B">
        <w:rPr>
          <w:rFonts w:asciiTheme="minorHAnsi" w:hAnsiTheme="minorHAnsi" w:cs="Arial"/>
          <w:color w:val="000000"/>
          <w:lang w:val="en-US"/>
        </w:rPr>
        <w:t>.</w:t>
      </w:r>
    </w:p>
    <w:p w14:paraId="59E196CF" w14:textId="77777777" w:rsidR="0050083B" w:rsidRPr="0050083B" w:rsidRDefault="0050083B" w:rsidP="0050083B">
      <w:pPr>
        <w:pStyle w:val="NormaleWeb"/>
        <w:numPr>
          <w:ilvl w:val="0"/>
          <w:numId w:val="39"/>
        </w:numPr>
        <w:spacing w:before="0" w:beforeAutospacing="0"/>
        <w:jc w:val="both"/>
        <w:rPr>
          <w:rFonts w:asciiTheme="minorHAnsi" w:hAnsiTheme="minorHAnsi" w:cs="Arial"/>
          <w:color w:val="000000"/>
          <w:lang w:val="en-US"/>
        </w:rPr>
      </w:pPr>
      <w:r w:rsidRPr="0050083B">
        <w:rPr>
          <w:rStyle w:val="citation-99"/>
          <w:rFonts w:asciiTheme="minorHAnsi" w:hAnsiTheme="minorHAnsi" w:cs="Arial"/>
          <w:b/>
          <w:bCs/>
          <w:color w:val="000000"/>
          <w:lang w:val="en-US"/>
        </w:rPr>
        <w:t>Terrain Correction</w:t>
      </w:r>
      <w:r w:rsidRPr="0050083B">
        <w:rPr>
          <w:rStyle w:val="citation-99"/>
          <w:rFonts w:asciiTheme="minorHAnsi" w:hAnsiTheme="minorHAnsi" w:cs="Arial"/>
          <w:color w:val="000000"/>
          <w:lang w:val="en-US"/>
        </w:rPr>
        <w:t>: It uses the Wang &amp; Liu algorithm to fill sinks in Digital Terrain Models (DTM), ensuring a hydrologically correct surface</w:t>
      </w:r>
      <w:r w:rsidRPr="0050083B">
        <w:rPr>
          <w:rFonts w:asciiTheme="minorHAnsi" w:hAnsiTheme="minorHAnsi" w:cs="Arial"/>
          <w:color w:val="000000"/>
          <w:lang w:val="en-US"/>
        </w:rPr>
        <w:t>.</w:t>
      </w:r>
    </w:p>
    <w:p w14:paraId="04821F7B" w14:textId="21061D85" w:rsidR="0050083B" w:rsidRPr="0050083B" w:rsidRDefault="0050083B" w:rsidP="0050083B">
      <w:pPr>
        <w:pStyle w:val="NormaleWeb"/>
        <w:numPr>
          <w:ilvl w:val="0"/>
          <w:numId w:val="39"/>
        </w:numPr>
        <w:spacing w:before="0" w:beforeAutospacing="0"/>
        <w:jc w:val="both"/>
        <w:rPr>
          <w:rFonts w:asciiTheme="minorHAnsi" w:hAnsiTheme="minorHAnsi" w:cs="Arial"/>
          <w:color w:val="000000"/>
          <w:lang w:val="en-US"/>
        </w:rPr>
      </w:pPr>
      <w:r w:rsidRPr="0050083B">
        <w:rPr>
          <w:rStyle w:val="citation-98"/>
          <w:rFonts w:asciiTheme="minorHAnsi" w:eastAsiaTheme="majorEastAsia" w:hAnsiTheme="minorHAnsi" w:cs="Arial"/>
          <w:b/>
          <w:bCs/>
          <w:color w:val="000000"/>
          <w:lang w:val="en-US"/>
        </w:rPr>
        <w:t>Flow &amp; Indices</w:t>
      </w:r>
      <w:r w:rsidRPr="0050083B">
        <w:rPr>
          <w:rStyle w:val="citation-98"/>
          <w:rFonts w:asciiTheme="minorHAnsi" w:eastAsiaTheme="majorEastAsia" w:hAnsiTheme="minorHAnsi" w:cs="Arial"/>
          <w:color w:val="000000"/>
          <w:lang w:val="en-US"/>
        </w:rPr>
        <w:t>: It calculates drainage directions and flow accumulation to derive the</w:t>
      </w:r>
      <w:r>
        <w:rPr>
          <w:rStyle w:val="apple-converted-space"/>
          <w:rFonts w:asciiTheme="minorHAnsi" w:eastAsiaTheme="majorEastAsia" w:hAnsiTheme="minorHAnsi" w:cs="Arial"/>
          <w:color w:val="000000"/>
          <w:lang w:val="en-US"/>
        </w:rPr>
        <w:t xml:space="preserve"> </w:t>
      </w:r>
      <w:r w:rsidRPr="0050083B">
        <w:rPr>
          <w:rStyle w:val="citation-98"/>
          <w:rFonts w:asciiTheme="minorHAnsi" w:eastAsiaTheme="majorEastAsia" w:hAnsiTheme="minorHAnsi" w:cs="Arial"/>
          <w:b/>
          <w:bCs/>
          <w:color w:val="000000"/>
          <w:lang w:val="en-US"/>
        </w:rPr>
        <w:t>Topographic Wetness Index (TWI)</w:t>
      </w:r>
      <w:r w:rsidRPr="0050083B">
        <w:rPr>
          <w:rStyle w:val="citation-98"/>
          <w:rFonts w:asciiTheme="minorHAnsi" w:eastAsiaTheme="majorEastAsia" w:hAnsiTheme="minorHAnsi" w:cs="Arial"/>
          <w:color w:val="000000"/>
          <w:lang w:val="en-US"/>
        </w:rPr>
        <w:t>, which identifies areas prone to saturation and runoff</w:t>
      </w:r>
    </w:p>
    <w:p w14:paraId="521F54AF" w14:textId="483D9F48" w:rsidR="0050083B" w:rsidRPr="0050083B" w:rsidRDefault="0050083B" w:rsidP="0050083B">
      <w:pPr>
        <w:pStyle w:val="NormaleWeb"/>
        <w:numPr>
          <w:ilvl w:val="0"/>
          <w:numId w:val="39"/>
        </w:numPr>
        <w:spacing w:before="0" w:beforeAutospacing="0"/>
        <w:jc w:val="both"/>
        <w:rPr>
          <w:rFonts w:asciiTheme="minorHAnsi" w:hAnsiTheme="minorHAnsi" w:cs="Arial"/>
          <w:color w:val="000000"/>
          <w:lang w:val="en-US"/>
        </w:rPr>
      </w:pPr>
      <w:r w:rsidRPr="0050083B">
        <w:rPr>
          <w:rStyle w:val="citation-97"/>
          <w:rFonts w:asciiTheme="minorHAnsi" w:hAnsiTheme="minorHAnsi" w:cs="Arial"/>
          <w:b/>
          <w:bCs/>
          <w:color w:val="000000"/>
          <w:lang w:val="en-US"/>
        </w:rPr>
        <w:t>Stream Delineation</w:t>
      </w:r>
      <w:r w:rsidRPr="0050083B">
        <w:rPr>
          <w:rStyle w:val="citation-97"/>
          <w:rFonts w:asciiTheme="minorHAnsi" w:hAnsiTheme="minorHAnsi" w:cs="Arial"/>
          <w:color w:val="000000"/>
          <w:lang w:val="en-US"/>
        </w:rPr>
        <w:t>: The tool generates a vector stream network from the DTM, offering both a raw version for analysis and a "smooth" version for better cartographic visualization</w:t>
      </w:r>
      <w:r w:rsidRPr="0050083B">
        <w:rPr>
          <w:rFonts w:asciiTheme="minorHAnsi" w:hAnsiTheme="minorHAnsi" w:cs="Arial"/>
          <w:color w:val="000000"/>
          <w:lang w:val="en-US"/>
        </w:rPr>
        <w:t>.</w:t>
      </w:r>
    </w:p>
    <w:p w14:paraId="1700A31B" w14:textId="6AE30B51" w:rsidR="0050083B" w:rsidRPr="0050083B" w:rsidRDefault="0050083B" w:rsidP="0050083B">
      <w:pPr>
        <w:jc w:val="both"/>
        <w:rPr>
          <w:b/>
          <w:bCs/>
          <w:color w:val="002060"/>
          <w:sz w:val="28"/>
          <w:szCs w:val="28"/>
          <w:lang w:val="en-US"/>
        </w:rPr>
      </w:pPr>
      <w:r w:rsidRPr="0050083B">
        <w:rPr>
          <w:b/>
          <w:bCs/>
          <w:color w:val="002060"/>
          <w:sz w:val="28"/>
          <w:szCs w:val="28"/>
          <w:lang w:val="en-US"/>
        </w:rPr>
        <w:t>Seismic Microzonation</w:t>
      </w:r>
    </w:p>
    <w:p w14:paraId="1213380C" w14:textId="605D886C" w:rsidR="0050083B" w:rsidRPr="0050083B" w:rsidRDefault="0050083B" w:rsidP="0050083B">
      <w:pPr>
        <w:pStyle w:val="NormaleWeb"/>
        <w:spacing w:before="0" w:beforeAutospacing="0"/>
        <w:jc w:val="both"/>
        <w:rPr>
          <w:rFonts w:asciiTheme="minorHAnsi" w:hAnsiTheme="minorHAnsi" w:cs="Arial"/>
          <w:color w:val="000000"/>
          <w:lang w:val="en-US"/>
        </w:rPr>
      </w:pPr>
      <w:r w:rsidRPr="0050083B">
        <w:rPr>
          <w:rStyle w:val="citation-96"/>
          <w:rFonts w:asciiTheme="minorHAnsi" w:hAnsiTheme="minorHAnsi" w:cs="Arial"/>
          <w:color w:val="000000"/>
          <w:lang w:val="en-US"/>
        </w:rPr>
        <w:t>This section includes tools for evaluating ground stability and seismic risk</w:t>
      </w:r>
      <w:r w:rsidRPr="0050083B">
        <w:rPr>
          <w:rFonts w:asciiTheme="minorHAnsi" w:hAnsiTheme="minorHAnsi" w:cs="Arial"/>
          <w:color w:val="000000"/>
          <w:lang w:val="en-US"/>
        </w:rPr>
        <w:t>:</w:t>
      </w:r>
    </w:p>
    <w:p w14:paraId="40FECFCD" w14:textId="2AAD8CA3" w:rsidR="0050083B" w:rsidRPr="0050083B" w:rsidRDefault="0050083B" w:rsidP="0050083B">
      <w:pPr>
        <w:pStyle w:val="NormaleWeb"/>
        <w:numPr>
          <w:ilvl w:val="0"/>
          <w:numId w:val="40"/>
        </w:numPr>
        <w:spacing w:before="0" w:beforeAutospacing="0"/>
        <w:jc w:val="both"/>
        <w:rPr>
          <w:rFonts w:asciiTheme="minorHAnsi" w:hAnsiTheme="minorHAnsi" w:cs="Arial"/>
          <w:color w:val="000000"/>
          <w:lang w:val="en-US"/>
        </w:rPr>
      </w:pPr>
      <w:r w:rsidRPr="0050083B">
        <w:rPr>
          <w:rStyle w:val="citation-95"/>
          <w:rFonts w:asciiTheme="minorHAnsi" w:hAnsiTheme="minorHAnsi" w:cs="Arial"/>
          <w:b/>
          <w:bCs/>
          <w:color w:val="000000"/>
          <w:lang w:val="en-US"/>
        </w:rPr>
        <w:t>Lateral Spreading Analysis (LSA)</w:t>
      </w:r>
      <w:r w:rsidRPr="0050083B">
        <w:rPr>
          <w:rStyle w:val="citation-95"/>
          <w:rFonts w:asciiTheme="minorHAnsi" w:hAnsiTheme="minorHAnsi" w:cs="Arial"/>
          <w:color w:val="000000"/>
          <w:lang w:val="en-US"/>
        </w:rPr>
        <w:t>: Identifies horizontal soil movement risks during earthquakes by crossing the</w:t>
      </w:r>
      <w:r>
        <w:rPr>
          <w:rStyle w:val="apple-converted-space"/>
          <w:rFonts w:asciiTheme="minorHAnsi" w:eastAsiaTheme="majorEastAsia" w:hAnsiTheme="minorHAnsi" w:cs="Arial"/>
          <w:color w:val="000000"/>
          <w:lang w:val="en-US"/>
        </w:rPr>
        <w:t xml:space="preserve"> </w:t>
      </w:r>
      <w:r w:rsidRPr="0050083B">
        <w:rPr>
          <w:rStyle w:val="citation-95"/>
          <w:rFonts w:asciiTheme="minorHAnsi" w:hAnsiTheme="minorHAnsi" w:cs="Arial"/>
          <w:b/>
          <w:bCs/>
          <w:color w:val="000000"/>
          <w:lang w:val="en-US"/>
        </w:rPr>
        <w:t>Liquefaction Index (IL)</w:t>
      </w:r>
      <w:r w:rsidRPr="0050083B">
        <w:rPr>
          <w:rStyle w:val="citation-95"/>
          <w:rFonts w:asciiTheme="minorHAnsi" w:hAnsiTheme="minorHAnsi" w:cs="Arial"/>
          <w:color w:val="000000"/>
          <w:lang w:val="en-US"/>
        </w:rPr>
        <w:t>with terrain slope percentages</w:t>
      </w:r>
      <w:r w:rsidRPr="0050083B">
        <w:rPr>
          <w:rFonts w:asciiTheme="minorHAnsi" w:hAnsiTheme="minorHAnsi" w:cs="Arial"/>
          <w:color w:val="000000"/>
          <w:lang w:val="en-US"/>
        </w:rPr>
        <w:t>.</w:t>
      </w:r>
      <w:r>
        <w:rPr>
          <w:rStyle w:val="apple-converted-space"/>
          <w:rFonts w:asciiTheme="minorHAnsi" w:eastAsiaTheme="majorEastAsia" w:hAnsiTheme="minorHAnsi" w:cs="Arial"/>
          <w:color w:val="000000"/>
          <w:lang w:val="en-US"/>
        </w:rPr>
        <w:t xml:space="preserve"> </w:t>
      </w:r>
      <w:r w:rsidRPr="0050083B">
        <w:rPr>
          <w:rStyle w:val="citation-94"/>
          <w:rFonts w:asciiTheme="minorHAnsi" w:hAnsiTheme="minorHAnsi" w:cs="Arial"/>
          <w:color w:val="000000"/>
          <w:lang w:val="en-US"/>
        </w:rPr>
        <w:t xml:space="preserve">It classifies areas into </w:t>
      </w:r>
      <w:r w:rsidRPr="0050083B">
        <w:rPr>
          <w:rStyle w:val="citation-94"/>
          <w:rFonts w:asciiTheme="minorHAnsi" w:hAnsiTheme="minorHAnsi" w:cs="Arial"/>
          <w:b/>
          <w:bCs/>
          <w:color w:val="000000"/>
          <w:lang w:val="en-US"/>
        </w:rPr>
        <w:t>Respect Zones (RZ),</w:t>
      </w:r>
      <w:r w:rsidRPr="0050083B">
        <w:rPr>
          <w:rStyle w:val="citation-94"/>
          <w:rFonts w:asciiTheme="minorHAnsi" w:hAnsiTheme="minorHAnsi" w:cs="Arial"/>
          <w:color w:val="000000"/>
          <w:lang w:val="en-US"/>
        </w:rPr>
        <w:t xml:space="preserve"> </w:t>
      </w:r>
      <w:r w:rsidRPr="0050083B">
        <w:rPr>
          <w:rStyle w:val="citation-94"/>
          <w:rFonts w:asciiTheme="minorHAnsi" w:hAnsiTheme="minorHAnsi" w:cs="Arial"/>
          <w:b/>
          <w:bCs/>
          <w:color w:val="000000"/>
          <w:lang w:val="en-US"/>
        </w:rPr>
        <w:t>Susceptibility Zones (SZ)</w:t>
      </w:r>
      <w:r w:rsidRPr="0050083B">
        <w:rPr>
          <w:rStyle w:val="citation-94"/>
          <w:rFonts w:asciiTheme="minorHAnsi" w:hAnsiTheme="minorHAnsi" w:cs="Arial"/>
          <w:color w:val="000000"/>
          <w:lang w:val="en-US"/>
        </w:rPr>
        <w:t xml:space="preserve">, or </w:t>
      </w:r>
      <w:r w:rsidRPr="0050083B">
        <w:rPr>
          <w:rStyle w:val="citation-94"/>
          <w:rFonts w:asciiTheme="minorHAnsi" w:hAnsiTheme="minorHAnsi" w:cs="Arial"/>
          <w:b/>
          <w:bCs/>
          <w:color w:val="000000"/>
          <w:lang w:val="en-US"/>
        </w:rPr>
        <w:t>Low Susceptibility Zones (Z0)</w:t>
      </w:r>
      <w:r w:rsidRPr="0050083B">
        <w:rPr>
          <w:rFonts w:asciiTheme="minorHAnsi" w:hAnsiTheme="minorHAnsi" w:cs="Arial"/>
          <w:color w:val="000000"/>
          <w:lang w:val="en-US"/>
        </w:rPr>
        <w:t>.</w:t>
      </w:r>
    </w:p>
    <w:p w14:paraId="719D2772" w14:textId="368C925E" w:rsidR="00094AC0" w:rsidRPr="0050083B" w:rsidRDefault="0050083B" w:rsidP="0050083B">
      <w:pPr>
        <w:pStyle w:val="NormaleWeb"/>
        <w:numPr>
          <w:ilvl w:val="0"/>
          <w:numId w:val="40"/>
        </w:numPr>
        <w:spacing w:before="0" w:beforeAutospacing="0"/>
        <w:jc w:val="both"/>
        <w:rPr>
          <w:rFonts w:asciiTheme="minorHAnsi" w:hAnsiTheme="minorHAnsi" w:cs="Arial"/>
          <w:color w:val="000000"/>
          <w:lang w:val="en-US"/>
        </w:rPr>
      </w:pPr>
      <w:r w:rsidRPr="0050083B">
        <w:rPr>
          <w:rStyle w:val="citation-93"/>
          <w:rFonts w:asciiTheme="minorHAnsi" w:hAnsiTheme="minorHAnsi" w:cs="Arial"/>
          <w:b/>
          <w:bCs/>
          <w:color w:val="000000"/>
          <w:lang w:val="en-US"/>
        </w:rPr>
        <w:t>Seismic Zones with Morphological Gradient (SZMG)</w:t>
      </w:r>
      <w:r w:rsidRPr="0050083B">
        <w:rPr>
          <w:rStyle w:val="citation-93"/>
          <w:rFonts w:asciiTheme="minorHAnsi" w:hAnsiTheme="minorHAnsi" w:cs="Arial"/>
          <w:color w:val="000000"/>
          <w:lang w:val="en-US"/>
        </w:rPr>
        <w:t>: Identifies areas with slopes</w:t>
      </w:r>
      <w:r w:rsidRPr="0050083B">
        <w:rPr>
          <w:rStyle w:val="apple-converted-space"/>
          <w:rFonts w:asciiTheme="minorHAnsi" w:eastAsiaTheme="majorEastAsia" w:hAnsiTheme="minorHAnsi" w:cs="Arial"/>
          <w:color w:val="000000"/>
          <w:lang w:val="en-US"/>
        </w:rPr>
        <w:t xml:space="preserve"> &gt; </w:t>
      </w:r>
      <w:r w:rsidRPr="0050083B">
        <w:rPr>
          <w:rStyle w:val="math-inline"/>
          <w:rFonts w:asciiTheme="minorHAnsi" w:hAnsiTheme="minorHAnsi" w:cs="Arial"/>
          <w:color w:val="000000"/>
          <w:lang w:val="en-US"/>
        </w:rPr>
        <w:t xml:space="preserve">15° </w:t>
      </w:r>
      <w:r w:rsidRPr="0050083B">
        <w:rPr>
          <w:rStyle w:val="citation-93"/>
          <w:rFonts w:asciiTheme="minorHAnsi" w:hAnsiTheme="minorHAnsi" w:cs="Arial"/>
          <w:color w:val="000000"/>
          <w:lang w:val="en-US"/>
        </w:rPr>
        <w:t>within seismic zones</w:t>
      </w:r>
      <w:r w:rsidRPr="0050083B">
        <w:rPr>
          <w:rFonts w:asciiTheme="minorHAnsi" w:hAnsiTheme="minorHAnsi" w:cs="Arial"/>
          <w:color w:val="000000"/>
          <w:lang w:val="en-US"/>
        </w:rPr>
        <w:t>.</w:t>
      </w:r>
      <w:r w:rsidRPr="0050083B">
        <w:rPr>
          <w:rStyle w:val="citation-92"/>
          <w:rFonts w:asciiTheme="minorHAnsi" w:hAnsiTheme="minorHAnsi" w:cs="Arial"/>
          <w:color w:val="000000"/>
          <w:lang w:val="en-US"/>
        </w:rPr>
        <w:t xml:space="preserve"> This is critical because steep morphological gradients can amplify seismic waves and increase the risk of </w:t>
      </w:r>
      <w:r w:rsidR="00FB509E" w:rsidRPr="0050083B">
        <w:rPr>
          <w:rFonts w:asciiTheme="minorHAnsi" w:hAnsiTheme="minorHAnsi" w:cs="Segoe UI"/>
          <w:color w:val="0F1115"/>
          <w:shd w:val="clear" w:color="auto" w:fill="FFFFFF"/>
          <w:lang w:val="en-US"/>
        </w:rPr>
        <w:t>s</w:t>
      </w:r>
      <w:r w:rsidR="00FB509E">
        <w:rPr>
          <w:rFonts w:asciiTheme="minorHAnsi" w:hAnsiTheme="minorHAnsi" w:cs="Segoe UI"/>
          <w:color w:val="0F1115"/>
          <w:shd w:val="clear" w:color="auto" w:fill="FFFFFF"/>
          <w:lang w:val="en-US"/>
        </w:rPr>
        <w:t>eismic</w:t>
      </w:r>
      <w:r w:rsidRPr="0050083B">
        <w:rPr>
          <w:rFonts w:asciiTheme="minorHAnsi" w:hAnsiTheme="minorHAnsi" w:cs="Segoe UI"/>
          <w:color w:val="0F1115"/>
          <w:shd w:val="clear" w:color="auto" w:fill="FFFFFF"/>
          <w:lang w:val="en-US"/>
        </w:rPr>
        <w:t>-</w:t>
      </w:r>
      <w:r w:rsidR="00FB509E">
        <w:rPr>
          <w:rFonts w:asciiTheme="minorHAnsi" w:hAnsiTheme="minorHAnsi" w:cs="Segoe UI"/>
          <w:color w:val="0F1115"/>
          <w:shd w:val="clear" w:color="auto" w:fill="FFFFFF"/>
          <w:lang w:val="en-US"/>
        </w:rPr>
        <w:t>caused</w:t>
      </w:r>
      <w:r w:rsidRPr="0050083B">
        <w:rPr>
          <w:rFonts w:asciiTheme="minorHAnsi" w:hAnsiTheme="minorHAnsi" w:cs="Segoe UI"/>
          <w:color w:val="0F1115"/>
          <w:shd w:val="clear" w:color="auto" w:fill="FFFFFF"/>
          <w:lang w:val="en-US"/>
        </w:rPr>
        <w:t xml:space="preserve"> landslides</w:t>
      </w:r>
      <w:r>
        <w:rPr>
          <w:rFonts w:asciiTheme="minorHAnsi" w:hAnsiTheme="minorHAnsi" w:cs="Segoe UI"/>
          <w:color w:val="0F1115"/>
          <w:shd w:val="clear" w:color="auto" w:fill="FFFFFF"/>
          <w:lang w:val="en-US"/>
        </w:rPr>
        <w:t>.</w:t>
      </w:r>
    </w:p>
    <w:p w14:paraId="7500DD69" w14:textId="674EA22B" w:rsidR="0050083B" w:rsidRPr="0050083B" w:rsidRDefault="0050083B" w:rsidP="0050083B">
      <w:pPr>
        <w:rPr>
          <w:rStyle w:val="Enfasigrassetto"/>
          <w:rFonts w:ascii="Arial" w:eastAsia="Times New Roman" w:hAnsi="Arial" w:cs="Arial"/>
          <w:b w:val="0"/>
          <w:bCs w:val="0"/>
          <w:color w:val="000000"/>
          <w:kern w:val="0"/>
          <w:lang w:eastAsia="it-IT"/>
          <w14:ligatures w14:val="none"/>
        </w:rPr>
      </w:pPr>
      <w:r>
        <w:rPr>
          <w:rStyle w:val="Enfasigrassetto"/>
          <w:rFonts w:ascii="Arial" w:hAnsi="Arial" w:cs="Arial"/>
          <w:b w:val="0"/>
          <w:bCs w:val="0"/>
          <w:color w:val="000000"/>
        </w:rPr>
        <w:br w:type="page"/>
      </w:r>
    </w:p>
    <w:p w14:paraId="28362968" w14:textId="7FF83F31" w:rsidR="00094AC0" w:rsidRPr="00094AC0" w:rsidRDefault="00CB42A0" w:rsidP="00094AC0">
      <w:pPr>
        <w:pStyle w:val="Titolo2"/>
        <w:ind w:left="860" w:hanging="576"/>
        <w:rPr>
          <w:rFonts w:asciiTheme="minorHAnsi" w:hAnsiTheme="minorHAnsi" w:cs="Segoe UI"/>
          <w:b/>
          <w:bCs/>
          <w:color w:val="0F1115"/>
          <w:lang w:val="en-GB"/>
        </w:rPr>
      </w:pPr>
      <w:bookmarkStart w:id="0" w:name="_Toc222220573"/>
      <w:r w:rsidRPr="00234BD1">
        <w:rPr>
          <w:rStyle w:val="Enfasigrassetto"/>
          <w:rFonts w:asciiTheme="minorHAnsi" w:hAnsiTheme="minorHAnsi" w:cs="Segoe UI"/>
          <w:color w:val="0F1115"/>
          <w:lang w:val="en-GB"/>
        </w:rPr>
        <w:lastRenderedPageBreak/>
        <w:t>Software installation</w:t>
      </w:r>
      <w:bookmarkEnd w:id="0"/>
    </w:p>
    <w:p w14:paraId="2D8F1557" w14:textId="10E4D970" w:rsidR="00CB42A0" w:rsidRPr="004D022C" w:rsidRDefault="00CB42A0" w:rsidP="004D022C">
      <w:pPr>
        <w:pStyle w:val="Corpotesto"/>
        <w:spacing w:before="215" w:line="276" w:lineRule="auto"/>
        <w:ind w:left="1"/>
        <w:jc w:val="both"/>
        <w:rPr>
          <w:rFonts w:asciiTheme="minorHAnsi" w:hAnsiTheme="minorHAnsi" w:cs="Times New Roman"/>
          <w:lang w:val="en-GB"/>
        </w:rPr>
      </w:pPr>
      <w:r w:rsidRPr="00234BD1">
        <w:rPr>
          <w:rFonts w:asciiTheme="minorHAnsi" w:hAnsiTheme="minorHAnsi" w:cs="Times New Roman"/>
          <w:color w:val="0F1114"/>
          <w:lang w:val="en-GB"/>
        </w:rPr>
        <w:t>Installation</w:t>
      </w:r>
      <w:r w:rsidRPr="00234BD1">
        <w:rPr>
          <w:rFonts w:asciiTheme="minorHAnsi" w:hAnsiTheme="minorHAnsi" w:cs="Times New Roman"/>
          <w:color w:val="0F1114"/>
          <w:spacing w:val="-14"/>
          <w:lang w:val="en-GB"/>
        </w:rPr>
        <w:t xml:space="preserve"> </w:t>
      </w:r>
      <w:r w:rsidRPr="00234BD1">
        <w:rPr>
          <w:rFonts w:asciiTheme="minorHAnsi" w:hAnsiTheme="minorHAnsi" w:cs="Times New Roman"/>
          <w:color w:val="0F1114"/>
          <w:lang w:val="en-GB"/>
        </w:rPr>
        <w:t>is</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performed</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directly</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from</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the</w:t>
      </w:r>
      <w:r w:rsidRPr="00234BD1">
        <w:rPr>
          <w:rFonts w:asciiTheme="minorHAnsi" w:hAnsiTheme="minorHAnsi" w:cs="Times New Roman"/>
          <w:color w:val="0F1114"/>
          <w:spacing w:val="-14"/>
          <w:lang w:val="en-GB"/>
        </w:rPr>
        <w:t xml:space="preserve"> </w:t>
      </w:r>
      <w:r w:rsidRPr="00234BD1">
        <w:rPr>
          <w:rFonts w:asciiTheme="minorHAnsi" w:hAnsiTheme="minorHAnsi" w:cs="Times New Roman"/>
          <w:color w:val="0F1114"/>
          <w:lang w:val="en-GB"/>
        </w:rPr>
        <w:t>QGIS</w:t>
      </w:r>
      <w:r w:rsidRPr="00234BD1">
        <w:rPr>
          <w:rFonts w:asciiTheme="minorHAnsi" w:hAnsiTheme="minorHAnsi" w:cs="Times New Roman"/>
          <w:color w:val="0F1114"/>
          <w:spacing w:val="-14"/>
          <w:lang w:val="en-GB"/>
        </w:rPr>
        <w:t xml:space="preserve"> </w:t>
      </w:r>
      <w:r w:rsidRPr="00234BD1">
        <w:rPr>
          <w:rFonts w:asciiTheme="minorHAnsi" w:hAnsiTheme="minorHAnsi" w:cs="Times New Roman"/>
          <w:color w:val="0F1114"/>
          <w:lang w:val="en-GB"/>
        </w:rPr>
        <w:t>plugins</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section</w:t>
      </w:r>
      <w:r w:rsidRPr="00234BD1">
        <w:rPr>
          <w:rFonts w:asciiTheme="minorHAnsi" w:hAnsiTheme="minorHAnsi" w:cs="Times New Roman"/>
          <w:color w:val="0F1114"/>
          <w:spacing w:val="-13"/>
          <w:lang w:val="en-GB"/>
        </w:rPr>
        <w:t xml:space="preserve"> </w:t>
      </w:r>
      <w:r w:rsidR="004D022C" w:rsidRPr="00234BD1">
        <w:rPr>
          <w:rFonts w:asciiTheme="minorHAnsi" w:hAnsiTheme="minorHAnsi" w:cs="Times New Roman"/>
          <w:color w:val="0F1114"/>
          <w:lang w:val="en-GB"/>
        </w:rPr>
        <w:t>(</w:t>
      </w:r>
      <w:r w:rsidR="004D022C" w:rsidRPr="00234BD1">
        <w:rPr>
          <w:rFonts w:asciiTheme="minorHAnsi" w:hAnsiTheme="minorHAnsi" w:cs="Times New Roman"/>
          <w:color w:val="0F1114"/>
          <w:spacing w:val="-13"/>
          <w:lang w:val="en-GB"/>
        </w:rPr>
        <w:t>QGIS</w:t>
      </w:r>
      <w:r w:rsidRPr="00234BD1">
        <w:rPr>
          <w:rFonts w:asciiTheme="minorHAnsi" w:hAnsiTheme="minorHAnsi" w:cs="Times New Roman"/>
          <w:color w:val="0F1114"/>
          <w:spacing w:val="-15"/>
          <w:lang w:val="en-GB"/>
        </w:rPr>
        <w:t xml:space="preserve"> </w:t>
      </w:r>
      <w:r w:rsidRPr="00234BD1">
        <w:rPr>
          <w:rFonts w:asciiTheme="minorHAnsi" w:hAnsiTheme="minorHAnsi" w:cs="Times New Roman"/>
          <w:color w:val="0F1114"/>
          <w:spacing w:val="-2"/>
          <w:lang w:val="en-GB"/>
        </w:rPr>
        <w:t>Plugins</w:t>
      </w:r>
      <w:r w:rsidRPr="00234BD1">
        <w:rPr>
          <w:rFonts w:asciiTheme="minorHAnsi" w:hAnsiTheme="minorHAnsi" w:cs="Times New Roman"/>
          <w:lang w:val="en-GB"/>
        </w:rPr>
        <w:t xml:space="preserve"> </w:t>
      </w:r>
      <w:r w:rsidRPr="00234BD1">
        <w:rPr>
          <w:rFonts w:asciiTheme="minorHAnsi" w:hAnsiTheme="minorHAnsi" w:cs="Times New Roman"/>
          <w:color w:val="0F1114"/>
          <w:lang w:val="en-GB"/>
        </w:rPr>
        <w:t>Section)</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by</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entering</w:t>
      </w:r>
      <w:r w:rsidRPr="00234BD1">
        <w:rPr>
          <w:rFonts w:asciiTheme="minorHAnsi" w:hAnsiTheme="minorHAnsi" w:cs="Times New Roman"/>
          <w:color w:val="0F1114"/>
          <w:spacing w:val="-12"/>
          <w:lang w:val="en-GB"/>
        </w:rPr>
        <w:t xml:space="preserve"> </w:t>
      </w:r>
      <w:r w:rsidRPr="00234BD1">
        <w:rPr>
          <w:rFonts w:asciiTheme="minorHAnsi" w:hAnsiTheme="minorHAnsi" w:cs="Times New Roman"/>
          <w:color w:val="0F1114"/>
          <w:lang w:val="en-GB"/>
        </w:rPr>
        <w:t>the</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keyword</w:t>
      </w:r>
      <w:r w:rsidRPr="00234BD1">
        <w:rPr>
          <w:rFonts w:asciiTheme="minorHAnsi" w:hAnsiTheme="minorHAnsi" w:cs="Times New Roman"/>
          <w:color w:val="0F1114"/>
          <w:spacing w:val="-14"/>
          <w:lang w:val="en-GB"/>
        </w:rPr>
        <w:t xml:space="preserve"> </w:t>
      </w:r>
      <w:r w:rsidRPr="00234BD1">
        <w:rPr>
          <w:rFonts w:asciiTheme="minorHAnsi" w:hAnsiTheme="minorHAnsi" w:cs="Times New Roman"/>
          <w:color w:val="0F1114"/>
          <w:lang w:val="en-GB"/>
        </w:rPr>
        <w:t>"Geology"</w:t>
      </w:r>
      <w:r w:rsidRPr="00234BD1">
        <w:rPr>
          <w:rFonts w:asciiTheme="minorHAnsi" w:hAnsiTheme="minorHAnsi" w:cs="Times New Roman"/>
          <w:color w:val="0F1114"/>
          <w:spacing w:val="-12"/>
          <w:lang w:val="en-GB"/>
        </w:rPr>
        <w:t xml:space="preserve"> </w:t>
      </w:r>
      <w:r w:rsidRPr="00234BD1">
        <w:rPr>
          <w:rFonts w:asciiTheme="minorHAnsi" w:hAnsiTheme="minorHAnsi" w:cs="Times New Roman"/>
          <w:color w:val="0F1114"/>
          <w:lang w:val="en-GB"/>
        </w:rPr>
        <w:t>in</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the</w:t>
      </w:r>
      <w:r w:rsidRPr="00234BD1">
        <w:rPr>
          <w:rFonts w:asciiTheme="minorHAnsi" w:hAnsiTheme="minorHAnsi" w:cs="Times New Roman"/>
          <w:color w:val="0F1114"/>
          <w:spacing w:val="-12"/>
          <w:lang w:val="en-GB"/>
        </w:rPr>
        <w:t xml:space="preserve"> </w:t>
      </w:r>
      <w:r w:rsidRPr="00234BD1">
        <w:rPr>
          <w:rFonts w:asciiTheme="minorHAnsi" w:hAnsiTheme="minorHAnsi" w:cs="Times New Roman"/>
          <w:color w:val="0F1114"/>
          <w:lang w:val="en-GB"/>
        </w:rPr>
        <w:t>search</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box</w:t>
      </w:r>
      <w:r w:rsidRPr="00234BD1">
        <w:rPr>
          <w:rFonts w:asciiTheme="minorHAnsi" w:hAnsiTheme="minorHAnsi" w:cs="Times New Roman"/>
          <w:color w:val="0F1114"/>
          <w:spacing w:val="-12"/>
          <w:lang w:val="en-GB"/>
        </w:rPr>
        <w:t xml:space="preserve"> </w:t>
      </w:r>
      <w:r w:rsidRPr="00234BD1">
        <w:rPr>
          <w:rFonts w:asciiTheme="minorHAnsi" w:hAnsiTheme="minorHAnsi" w:cs="Times New Roman"/>
          <w:color w:val="0F1114"/>
          <w:lang w:val="en-GB"/>
        </w:rPr>
        <w:t>(.</w:t>
      </w:r>
      <w:r w:rsidR="00A52538" w:rsidRPr="00333F9B">
        <w:rPr>
          <w:rFonts w:asciiTheme="minorHAnsi" w:hAnsiTheme="minorHAnsi" w:cs="Times New Roman"/>
          <w:color w:val="0F1114"/>
          <w:lang w:val="en-GB"/>
        </w:rPr>
        <w:fldChar w:fldCharType="begin"/>
      </w:r>
      <w:r w:rsidR="00A52538" w:rsidRPr="00333F9B">
        <w:rPr>
          <w:rFonts w:asciiTheme="minorHAnsi" w:hAnsiTheme="minorHAnsi" w:cs="Times New Roman"/>
          <w:color w:val="0F1114"/>
          <w:lang w:val="en-GB"/>
        </w:rPr>
        <w:instrText xml:space="preserve"> REF _Ref222150647 \h </w:instrText>
      </w:r>
      <w:r w:rsidR="00333F9B">
        <w:rPr>
          <w:rFonts w:asciiTheme="minorHAnsi" w:hAnsiTheme="minorHAnsi" w:cs="Times New Roman"/>
          <w:color w:val="0F1114"/>
          <w:lang w:val="en-GB"/>
        </w:rPr>
        <w:instrText xml:space="preserve"> \* MERGEFORMAT </w:instrText>
      </w:r>
      <w:r w:rsidR="00A52538" w:rsidRPr="00333F9B">
        <w:rPr>
          <w:rFonts w:asciiTheme="minorHAnsi" w:hAnsiTheme="minorHAnsi" w:cs="Times New Roman"/>
          <w:color w:val="0F1114"/>
          <w:lang w:val="en-GB"/>
        </w:rPr>
      </w:r>
      <w:r w:rsidR="00A52538" w:rsidRPr="00333F9B">
        <w:rPr>
          <w:rFonts w:asciiTheme="minorHAnsi" w:hAnsiTheme="minorHAnsi" w:cs="Times New Roman"/>
          <w:color w:val="0F1114"/>
          <w:lang w:val="en-GB"/>
        </w:rPr>
        <w:fldChar w:fldCharType="separate"/>
      </w:r>
      <w:r w:rsidR="00A52538" w:rsidRPr="00333F9B">
        <w:rPr>
          <w:rFonts w:asciiTheme="minorHAnsi" w:hAnsiTheme="minorHAnsi"/>
          <w:lang w:val="en-GB"/>
        </w:rPr>
        <w:t xml:space="preserve">Figure </w:t>
      </w:r>
      <w:r w:rsidR="00A52538" w:rsidRPr="00333F9B">
        <w:rPr>
          <w:rFonts w:asciiTheme="minorHAnsi" w:hAnsiTheme="minorHAnsi"/>
          <w:noProof/>
          <w:lang w:val="en-GB"/>
        </w:rPr>
        <w:t>2</w:t>
      </w:r>
      <w:r w:rsidR="00A52538" w:rsidRPr="00333F9B">
        <w:rPr>
          <w:rFonts w:asciiTheme="minorHAnsi" w:hAnsiTheme="minorHAnsi" w:cs="Times New Roman"/>
          <w:color w:val="0F1114"/>
          <w:lang w:val="en-GB"/>
        </w:rPr>
        <w:fldChar w:fldCharType="end"/>
      </w:r>
      <w:r w:rsidR="00A52538">
        <w:rPr>
          <w:rFonts w:asciiTheme="minorHAnsi" w:hAnsiTheme="minorHAnsi" w:cs="Times New Roman"/>
          <w:color w:val="0F1114"/>
          <w:lang w:val="en-GB"/>
        </w:rPr>
        <w:t xml:space="preserve"> </w:t>
      </w:r>
      <w:r w:rsidRPr="00234BD1">
        <w:rPr>
          <w:rFonts w:asciiTheme="minorHAnsi" w:hAnsiTheme="minorHAnsi" w:cs="Times New Roman"/>
          <w:color w:val="0F1114"/>
          <w:spacing w:val="-13"/>
          <w:lang w:val="en-GB"/>
        </w:rPr>
        <w:t xml:space="preserve"> </w:t>
      </w:r>
      <w:r w:rsidRPr="00234BD1">
        <w:rPr>
          <w:rFonts w:asciiTheme="minorHAnsi" w:hAnsiTheme="minorHAnsi" w:cs="Times New Roman"/>
          <w:color w:val="0F1114"/>
          <w:lang w:val="en-GB"/>
        </w:rPr>
        <w:t>Plugin</w:t>
      </w:r>
      <w:r w:rsidRPr="00234BD1">
        <w:rPr>
          <w:rFonts w:asciiTheme="minorHAnsi" w:hAnsiTheme="minorHAnsi" w:cs="Times New Roman"/>
          <w:color w:val="0F1114"/>
          <w:spacing w:val="-12"/>
          <w:lang w:val="en-GB"/>
        </w:rPr>
        <w:t xml:space="preserve"> </w:t>
      </w:r>
      <w:r w:rsidRPr="00234BD1">
        <w:rPr>
          <w:rFonts w:asciiTheme="minorHAnsi" w:hAnsiTheme="minorHAnsi" w:cs="Times New Roman"/>
          <w:color w:val="0F1114"/>
          <w:lang w:val="en-GB"/>
        </w:rPr>
        <w:t>Search</w:t>
      </w:r>
      <w:r w:rsidRPr="00234BD1">
        <w:rPr>
          <w:rFonts w:asciiTheme="minorHAnsi" w:hAnsiTheme="minorHAnsi" w:cs="Times New Roman"/>
          <w:color w:val="0F1114"/>
          <w:spacing w:val="-14"/>
          <w:lang w:val="en-GB"/>
        </w:rPr>
        <w:t xml:space="preserve"> </w:t>
      </w:r>
      <w:r w:rsidRPr="00234BD1">
        <w:rPr>
          <w:rFonts w:asciiTheme="minorHAnsi" w:hAnsiTheme="minorHAnsi" w:cs="Times New Roman"/>
          <w:color w:val="0F1114"/>
          <w:spacing w:val="-5"/>
          <w:lang w:val="en-GB"/>
        </w:rPr>
        <w:t>and</w:t>
      </w:r>
      <w:r w:rsidR="004D022C">
        <w:rPr>
          <w:rFonts w:asciiTheme="minorHAnsi" w:hAnsiTheme="minorHAnsi" w:cs="Times New Roman"/>
          <w:lang w:val="en-GB"/>
        </w:rPr>
        <w:t xml:space="preserve"> </w:t>
      </w:r>
      <w:r w:rsidRPr="00234BD1">
        <w:rPr>
          <w:rFonts w:asciiTheme="minorHAnsi" w:hAnsiTheme="minorHAnsi" w:cs="Times New Roman"/>
          <w:color w:val="0F1114"/>
          <w:spacing w:val="-2"/>
          <w:lang w:val="en-GB"/>
        </w:rPr>
        <w:t>Installation).</w:t>
      </w:r>
    </w:p>
    <w:p w14:paraId="64CA9C03" w14:textId="2F5F7F2C" w:rsidR="00CB42A0" w:rsidRPr="00234BD1" w:rsidRDefault="000E43B6" w:rsidP="004D022C">
      <w:pPr>
        <w:pStyle w:val="Corpotesto"/>
        <w:spacing w:line="276" w:lineRule="auto"/>
        <w:ind w:right="131"/>
        <w:jc w:val="both"/>
        <w:rPr>
          <w:rFonts w:asciiTheme="minorHAnsi" w:hAnsiTheme="minorHAnsi" w:cs="Times New Roman"/>
          <w:color w:val="0F1114"/>
          <w:lang w:val="en-GB"/>
        </w:rPr>
      </w:pPr>
      <w:r>
        <w:rPr>
          <w:noProof/>
        </w:rPr>
        <mc:AlternateContent>
          <mc:Choice Requires="wps">
            <w:drawing>
              <wp:anchor distT="0" distB="0" distL="114300" distR="114300" simplePos="0" relativeHeight="251682816" behindDoc="0" locked="0" layoutInCell="1" allowOverlap="1" wp14:anchorId="375ECF95" wp14:editId="66174967">
                <wp:simplePos x="0" y="0"/>
                <wp:positionH relativeFrom="column">
                  <wp:posOffset>2007870</wp:posOffset>
                </wp:positionH>
                <wp:positionV relativeFrom="paragraph">
                  <wp:posOffset>5503711</wp:posOffset>
                </wp:positionV>
                <wp:extent cx="1723390" cy="635"/>
                <wp:effectExtent l="0" t="0" r="3810" b="0"/>
                <wp:wrapTopAndBottom/>
                <wp:docPr id="1967857022" name="Casella di testo 1"/>
                <wp:cNvGraphicFramePr/>
                <a:graphic xmlns:a="http://schemas.openxmlformats.org/drawingml/2006/main">
                  <a:graphicData uri="http://schemas.microsoft.com/office/word/2010/wordprocessingShape">
                    <wps:wsp>
                      <wps:cNvSpPr txBox="1"/>
                      <wps:spPr>
                        <a:xfrm>
                          <a:off x="0" y="0"/>
                          <a:ext cx="1723390" cy="635"/>
                        </a:xfrm>
                        <a:prstGeom prst="rect">
                          <a:avLst/>
                        </a:prstGeom>
                        <a:solidFill>
                          <a:prstClr val="white"/>
                        </a:solidFill>
                        <a:ln>
                          <a:noFill/>
                        </a:ln>
                      </wps:spPr>
                      <wps:txbx>
                        <w:txbxContent>
                          <w:p w14:paraId="5DAC7FD2" w14:textId="6B5F75DD" w:rsidR="000E43B6" w:rsidRPr="00436469" w:rsidRDefault="000E43B6" w:rsidP="000E43B6">
                            <w:pPr>
                              <w:pStyle w:val="Didascalia"/>
                              <w:rPr>
                                <w:rFonts w:eastAsia="Arial" w:cs="Times New Roman"/>
                                <w:noProof/>
                                <w:kern w:val="0"/>
                                <w:lang w:val="en-GB"/>
                              </w:rPr>
                            </w:pPr>
                            <w:r>
                              <w:t xml:space="preserve">Figure </w:t>
                            </w:r>
                            <w:fldSimple w:instr=" SEQ Figure \* ARABIC ">
                              <w:r w:rsidR="008C4A51">
                                <w:rPr>
                                  <w:noProof/>
                                </w:rPr>
                                <w:t>1</w:t>
                              </w:r>
                            </w:fldSimple>
                            <w:r>
                              <w:t xml:space="preserve">. QGIS plugin </w:t>
                            </w:r>
                            <w:r w:rsidRPr="00FB509E">
                              <w:rPr>
                                <w:lang w:val="en-GB"/>
                              </w:rPr>
                              <w:t>section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75ECF95" id="_x0000_t202" coordsize="21600,21600" o:spt="202" path="m,l,21600r21600,l21600,xe">
                <v:stroke joinstyle="miter"/>
                <v:path gradientshapeok="t" o:connecttype="rect"/>
              </v:shapetype>
              <v:shape id="Casella di testo 1" o:spid="_x0000_s1026" type="#_x0000_t202" style="position:absolute;left:0;text-align:left;margin-left:158.1pt;margin-top:433.35pt;width:135.7pt;height:.0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xdhXFQIAADgEAAAOAAAAZHJzL2Uyb0RvYy54bWysU02P0zAQvSPxHyzfafohFoiarkpXRUir&#13;&#10;3ZW6aM+u4zSRbI8Zu03Kr2fsJC0snBAXZ+IZv/G897y87YxmJ4W+AVvw2WTKmbISysYeCv7tefvu&#13;&#10;I2c+CFsKDVYV/Kw8v129fbNsXa7mUIMuFTICsT5vXcHrEFyeZV7Wygg/AacsJStAIwL94iErUbSE&#13;&#10;bnQ2n05vshawdAhSeU+7d32SrxJ+VSkZHqvKq8B0weluIa2Y1n1cs9VS5AcUrm7kcA3xD7cworHU&#13;&#10;9AJ1J4JgR2z+gDKNRPBQhYkEk0FVNVKlGWia2fTVNLtaOJVmIXK8u9Dk/x+sfDjt3BOy0H2GjgSM&#13;&#10;hLTO55424zxdhSZ+6aaM8kTh+UKb6gKT8dCH+WLxiVKScjeL9xEjux516MMXBYbFoOBImiSqxOne&#13;&#10;h750LImdPOim3DZax5+Y2GhkJ0H6tXUT1AD+W5W2sdZCPNUDxp3sOkeMQrfvhuH2UJ5pZoTeDt7J&#13;&#10;bUON7oUPTwJJf5qFPB0eaak0tAWHIeKsBvzxt/1YT7JQlrOW/FRw//0oUHGmv1oSLJpvDHAM9mNg&#13;&#10;j2YDNOKMXouTKaQDGPQYVgjmhay+jl0oJaykXgUPY7gJvavpqUi1XqcispgT4d7unIzQI6HP3YtA&#13;&#10;N8gRSMUHGJ0m8leq9LVJF7c+BqI4SRYJ7VkceCZ7JtGHpxT9/+t/qro++NVPAAAA//8DAFBLAwQU&#13;&#10;AAYACAAAACEAWea/R+UAAAAQAQAADwAAAGRycy9kb3ducmV2LnhtbExPPU/DMBDdkfgP1iGxIOr0&#13;&#10;AzdK41RVgYEuFaELmxtf40BsR7HThn/PwQLLSXfv3fvI16Nt2Rn70HgnYTpJgKGrvG5cLeHw9nyf&#13;&#10;AgtROa1a71DCFwZYF9dXucq0v7hXPJexZiTiQqYkmBi7jPNQGbQqTHyHjrCT762KtPY11726kLht&#13;&#10;+SxJBLeqceRgVIdbg9VnOVgJ+8X73twNp6fdZjHvXw7DVnzUpZS3N+PjisZmBSziGP8+4KcD5YeC&#13;&#10;gh394HRgrYT5VMyIKiEVYgmMGA/pUgA7/l5S4EXO/xcpvgEAAP//AwBQSwECLQAUAAYACAAAACEA&#13;&#10;toM4kv4AAADhAQAAEwAAAAAAAAAAAAAAAAAAAAAAW0NvbnRlbnRfVHlwZXNdLnhtbFBLAQItABQA&#13;&#10;BgAIAAAAIQA4/SH/1gAAAJQBAAALAAAAAAAAAAAAAAAAAC8BAABfcmVscy8ucmVsc1BLAQItABQA&#13;&#10;BgAIAAAAIQAOxdhXFQIAADgEAAAOAAAAAAAAAAAAAAAAAC4CAABkcnMvZTJvRG9jLnhtbFBLAQIt&#13;&#10;ABQABgAIAAAAIQBZ5r9H5QAAABABAAAPAAAAAAAAAAAAAAAAAG8EAABkcnMvZG93bnJldi54bWxQ&#13;&#10;SwUGAAAAAAQABADzAAAAgQUAAAAA&#13;&#10;" stroked="f">
                <v:textbox style="mso-fit-shape-to-text:t" inset="0,0,0,0">
                  <w:txbxContent>
                    <w:p w14:paraId="5DAC7FD2" w14:textId="6B5F75DD" w:rsidR="000E43B6" w:rsidRPr="00436469" w:rsidRDefault="000E43B6" w:rsidP="000E43B6">
                      <w:pPr>
                        <w:pStyle w:val="Didascalia"/>
                        <w:rPr>
                          <w:rFonts w:eastAsia="Arial" w:cs="Times New Roman"/>
                          <w:noProof/>
                          <w:kern w:val="0"/>
                          <w:lang w:val="en-GB"/>
                        </w:rPr>
                      </w:pPr>
                      <w:r>
                        <w:t xml:space="preserve">Figure </w:t>
                      </w:r>
                      <w:fldSimple w:instr=" SEQ Figure \* ARABIC ">
                        <w:r w:rsidR="008C4A51">
                          <w:rPr>
                            <w:noProof/>
                          </w:rPr>
                          <w:t>1</w:t>
                        </w:r>
                      </w:fldSimple>
                      <w:r>
                        <w:t xml:space="preserve">. QGIS plugin </w:t>
                      </w:r>
                      <w:r w:rsidRPr="00FB509E">
                        <w:rPr>
                          <w:lang w:val="en-GB"/>
                        </w:rPr>
                        <w:t>section</w:t>
                      </w:r>
                    </w:p>
                  </w:txbxContent>
                </v:textbox>
                <w10:wrap type="topAndBottom"/>
              </v:shape>
            </w:pict>
          </mc:Fallback>
        </mc:AlternateContent>
      </w:r>
      <w:r w:rsidR="004D022C" w:rsidRPr="00234BD1">
        <w:rPr>
          <w:rFonts w:asciiTheme="minorHAnsi" w:hAnsiTheme="minorHAnsi" w:cs="Times New Roman"/>
          <w:noProof/>
          <w:lang w:val="en-GB"/>
          <w14:ligatures w14:val="standardContextual"/>
        </w:rPr>
        <w:drawing>
          <wp:anchor distT="0" distB="0" distL="114300" distR="114300" simplePos="0" relativeHeight="251677696" behindDoc="0" locked="0" layoutInCell="1" allowOverlap="1" wp14:anchorId="435C2A99" wp14:editId="6D65E4E9">
            <wp:simplePos x="0" y="0"/>
            <wp:positionH relativeFrom="column">
              <wp:posOffset>94669</wp:posOffset>
            </wp:positionH>
            <wp:positionV relativeFrom="paragraph">
              <wp:posOffset>671047</wp:posOffset>
            </wp:positionV>
            <wp:extent cx="5452110" cy="4373245"/>
            <wp:effectExtent l="152400" t="152400" r="351790" b="351155"/>
            <wp:wrapTopAndBottom/>
            <wp:docPr id="526061259" name="Immagine 6" descr="Immagine che contiene testo, software, Pagina Web,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061259" name="Immagine 6" descr="Immagine che contiene testo, software, Pagina Web, Icona del computer&#10;&#10;Il contenuto generato dall'IA potrebbe non essere corret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52110" cy="43732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CB42A0" w:rsidRPr="00234BD1">
        <w:rPr>
          <w:rFonts w:asciiTheme="minorHAnsi" w:hAnsiTheme="minorHAnsi" w:cs="Times New Roman"/>
          <w:color w:val="0F1114"/>
          <w:lang w:val="en-GB"/>
        </w:rPr>
        <w:t>Once</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installed,</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the</w:t>
      </w:r>
      <w:r w:rsidR="00CB42A0" w:rsidRPr="00234BD1">
        <w:rPr>
          <w:rFonts w:asciiTheme="minorHAnsi" w:hAnsiTheme="minorHAnsi" w:cs="Times New Roman"/>
          <w:color w:val="0F1114"/>
          <w:spacing w:val="-16"/>
          <w:lang w:val="en-GB"/>
        </w:rPr>
        <w:t xml:space="preserve"> </w:t>
      </w:r>
      <w:r w:rsidR="00CB42A0" w:rsidRPr="00234BD1">
        <w:rPr>
          <w:rFonts w:asciiTheme="minorHAnsi" w:hAnsiTheme="minorHAnsi" w:cs="Times New Roman"/>
          <w:color w:val="0F1114"/>
          <w:lang w:val="en-GB"/>
        </w:rPr>
        <w:t>plugin</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will</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be</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available</w:t>
      </w:r>
      <w:r w:rsidR="00CB42A0" w:rsidRPr="00234BD1">
        <w:rPr>
          <w:rFonts w:asciiTheme="minorHAnsi" w:hAnsiTheme="minorHAnsi" w:cs="Times New Roman"/>
          <w:color w:val="0F1114"/>
          <w:spacing w:val="-16"/>
          <w:lang w:val="en-GB"/>
        </w:rPr>
        <w:t xml:space="preserve"> </w:t>
      </w:r>
      <w:r w:rsidR="00CB42A0" w:rsidRPr="00234BD1">
        <w:rPr>
          <w:rFonts w:asciiTheme="minorHAnsi" w:hAnsiTheme="minorHAnsi" w:cs="Times New Roman"/>
          <w:color w:val="0F1114"/>
          <w:lang w:val="en-GB"/>
        </w:rPr>
        <w:t>in</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the</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Processing</w:t>
      </w:r>
      <w:r w:rsidR="00CB42A0" w:rsidRPr="00234BD1">
        <w:rPr>
          <w:rFonts w:asciiTheme="minorHAnsi" w:hAnsiTheme="minorHAnsi" w:cs="Times New Roman"/>
          <w:color w:val="0F1114"/>
          <w:spacing w:val="-16"/>
          <w:lang w:val="en-GB"/>
        </w:rPr>
        <w:t xml:space="preserve"> </w:t>
      </w:r>
      <w:r w:rsidR="00CB42A0" w:rsidRPr="00234BD1">
        <w:rPr>
          <w:rFonts w:asciiTheme="minorHAnsi" w:hAnsiTheme="minorHAnsi" w:cs="Times New Roman"/>
          <w:color w:val="0F1114"/>
          <w:lang w:val="en-GB"/>
        </w:rPr>
        <w:t>Tools</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section</w:t>
      </w:r>
      <w:r w:rsidR="00CB42A0" w:rsidRPr="00234BD1">
        <w:rPr>
          <w:rFonts w:asciiTheme="minorHAnsi" w:hAnsiTheme="minorHAnsi" w:cs="Times New Roman"/>
          <w:color w:val="0F1114"/>
          <w:spacing w:val="-17"/>
          <w:lang w:val="en-GB"/>
        </w:rPr>
        <w:t xml:space="preserve"> </w:t>
      </w:r>
      <w:r w:rsidR="00CB42A0" w:rsidRPr="00234BD1">
        <w:rPr>
          <w:rFonts w:asciiTheme="minorHAnsi" w:hAnsiTheme="minorHAnsi" w:cs="Times New Roman"/>
          <w:color w:val="0F1114"/>
          <w:lang w:val="en-GB"/>
        </w:rPr>
        <w:t>(</w:t>
      </w:r>
      <w:r w:rsidR="00372A15">
        <w:rPr>
          <w:rFonts w:asciiTheme="minorHAnsi" w:hAnsiTheme="minorHAnsi" w:cs="Times New Roman"/>
          <w:color w:val="0F1114"/>
          <w:lang w:val="en-GB"/>
        </w:rPr>
        <w:fldChar w:fldCharType="begin"/>
      </w:r>
      <w:r w:rsidR="00372A15">
        <w:rPr>
          <w:rFonts w:asciiTheme="minorHAnsi" w:hAnsiTheme="minorHAnsi" w:cs="Times New Roman"/>
          <w:color w:val="0F1114"/>
          <w:lang w:val="en-GB"/>
        </w:rPr>
        <w:instrText xml:space="preserve"> REF _Ref222151018 \h </w:instrText>
      </w:r>
      <w:r w:rsidR="00333F9B">
        <w:rPr>
          <w:rFonts w:asciiTheme="minorHAnsi" w:hAnsiTheme="minorHAnsi" w:cs="Times New Roman"/>
          <w:color w:val="0F1114"/>
          <w:lang w:val="en-GB"/>
        </w:rPr>
        <w:instrText xml:space="preserve"> \* MERGEFORMAT </w:instrText>
      </w:r>
      <w:r w:rsidR="00372A15">
        <w:rPr>
          <w:rFonts w:asciiTheme="minorHAnsi" w:hAnsiTheme="minorHAnsi" w:cs="Times New Roman"/>
          <w:color w:val="0F1114"/>
          <w:lang w:val="en-GB"/>
        </w:rPr>
      </w:r>
      <w:r w:rsidR="00372A15">
        <w:rPr>
          <w:rFonts w:asciiTheme="minorHAnsi" w:hAnsiTheme="minorHAnsi" w:cs="Times New Roman"/>
          <w:color w:val="0F1114"/>
          <w:lang w:val="en-GB"/>
        </w:rPr>
        <w:fldChar w:fldCharType="separate"/>
      </w:r>
      <w:r w:rsidR="00372A15">
        <w:t>Figu</w:t>
      </w:r>
      <w:r w:rsidR="00372A15" w:rsidRPr="00333F9B">
        <w:rPr>
          <w:rFonts w:asciiTheme="minorHAnsi" w:hAnsiTheme="minorHAnsi"/>
        </w:rPr>
        <w:t xml:space="preserve">re </w:t>
      </w:r>
      <w:r w:rsidR="00372A15" w:rsidRPr="00333F9B">
        <w:rPr>
          <w:rFonts w:asciiTheme="minorHAnsi" w:hAnsiTheme="minorHAnsi"/>
          <w:noProof/>
        </w:rPr>
        <w:t>3</w:t>
      </w:r>
      <w:r w:rsidR="00372A15">
        <w:rPr>
          <w:rFonts w:asciiTheme="minorHAnsi" w:hAnsiTheme="minorHAnsi" w:cs="Times New Roman"/>
          <w:color w:val="0F1114"/>
          <w:lang w:val="en-GB"/>
        </w:rPr>
        <w:fldChar w:fldCharType="end"/>
      </w:r>
      <w:r w:rsidR="00372A15">
        <w:rPr>
          <w:rFonts w:asciiTheme="minorHAnsi" w:hAnsiTheme="minorHAnsi" w:cs="Times New Roman"/>
          <w:color w:val="0F1114"/>
          <w:lang w:val="en-GB"/>
        </w:rPr>
        <w:t xml:space="preserve"> </w:t>
      </w:r>
      <w:r w:rsidR="00CB42A0" w:rsidRPr="00234BD1">
        <w:rPr>
          <w:rFonts w:asciiTheme="minorHAnsi" w:hAnsiTheme="minorHAnsi" w:cs="Times New Roman"/>
          <w:color w:val="0F1114"/>
          <w:lang w:val="en-GB"/>
        </w:rPr>
        <w:t xml:space="preserve">QGIS Processing Tools Section). </w:t>
      </w:r>
    </w:p>
    <w:p w14:paraId="04D850C6" w14:textId="77777777" w:rsidR="00CB42A0" w:rsidRPr="00234BD1" w:rsidRDefault="00CB42A0" w:rsidP="00CB42A0">
      <w:pPr>
        <w:pStyle w:val="Corpotesto"/>
        <w:spacing w:line="276" w:lineRule="auto"/>
        <w:rPr>
          <w:rFonts w:asciiTheme="minorHAnsi" w:hAnsiTheme="minorHAnsi" w:cs="Times New Roman"/>
          <w:lang w:val="en-GB"/>
        </w:rPr>
      </w:pPr>
    </w:p>
    <w:p w14:paraId="4F9AC095" w14:textId="77777777" w:rsidR="00372A15" w:rsidRDefault="00372A15">
      <w:pPr>
        <w:rPr>
          <w:rFonts w:eastAsia="Arial" w:cs="Times New Roman"/>
          <w:kern w:val="0"/>
          <w:sz w:val="20"/>
          <w:lang w:val="en-GB"/>
          <w14:ligatures w14:val="none"/>
        </w:rPr>
      </w:pPr>
      <w:r>
        <w:rPr>
          <w:rFonts w:cs="Times New Roman"/>
          <w:sz w:val="20"/>
          <w:lang w:val="en-GB"/>
        </w:rPr>
        <w:br w:type="page"/>
      </w:r>
    </w:p>
    <w:p w14:paraId="75A12D84" w14:textId="2C91604C" w:rsidR="00CB42A0" w:rsidRPr="00234BD1" w:rsidRDefault="00372A15" w:rsidP="00CB42A0">
      <w:pPr>
        <w:pStyle w:val="Corpotesto"/>
        <w:spacing w:before="212" w:line="276" w:lineRule="auto"/>
        <w:rPr>
          <w:rFonts w:asciiTheme="minorHAnsi" w:hAnsiTheme="minorHAnsi" w:cs="Times New Roman"/>
          <w:sz w:val="20"/>
          <w:lang w:val="en-GB"/>
        </w:rPr>
      </w:pPr>
      <w:r w:rsidRPr="00234BD1">
        <w:rPr>
          <w:rFonts w:asciiTheme="minorHAnsi" w:hAnsiTheme="minorHAnsi" w:cs="Times New Roman"/>
          <w:noProof/>
          <w:lang w:val="en-GB"/>
        </w:rPr>
        <w:lastRenderedPageBreak/>
        <mc:AlternateContent>
          <mc:Choice Requires="wps">
            <w:drawing>
              <wp:anchor distT="0" distB="0" distL="114300" distR="114300" simplePos="0" relativeHeight="251676672" behindDoc="0" locked="0" layoutInCell="1" allowOverlap="1" wp14:anchorId="11279B99" wp14:editId="09A9DAC2">
                <wp:simplePos x="0" y="0"/>
                <wp:positionH relativeFrom="column">
                  <wp:posOffset>1916492</wp:posOffset>
                </wp:positionH>
                <wp:positionV relativeFrom="paragraph">
                  <wp:posOffset>4568565</wp:posOffset>
                </wp:positionV>
                <wp:extent cx="2690495" cy="635"/>
                <wp:effectExtent l="0" t="0" r="1905" b="12065"/>
                <wp:wrapTopAndBottom/>
                <wp:docPr id="1477992369" name="Casella di testo 1"/>
                <wp:cNvGraphicFramePr/>
                <a:graphic xmlns:a="http://schemas.openxmlformats.org/drawingml/2006/main">
                  <a:graphicData uri="http://schemas.microsoft.com/office/word/2010/wordprocessingShape">
                    <wps:wsp>
                      <wps:cNvSpPr txBox="1"/>
                      <wps:spPr>
                        <a:xfrm>
                          <a:off x="0" y="0"/>
                          <a:ext cx="2690495" cy="635"/>
                        </a:xfrm>
                        <a:prstGeom prst="rect">
                          <a:avLst/>
                        </a:prstGeom>
                        <a:solidFill>
                          <a:prstClr val="white"/>
                        </a:solidFill>
                        <a:ln>
                          <a:noFill/>
                        </a:ln>
                      </wps:spPr>
                      <wps:txbx>
                        <w:txbxContent>
                          <w:p w14:paraId="2063F218" w14:textId="5573B092" w:rsidR="00CB42A0" w:rsidRPr="00200E11" w:rsidRDefault="00CB42A0" w:rsidP="00CB42A0">
                            <w:pPr>
                              <w:pStyle w:val="Didascalia"/>
                              <w:rPr>
                                <w:rFonts w:ascii="Arial" w:eastAsia="Arial" w:hAnsi="Arial" w:cs="Arial"/>
                                <w:kern w:val="0"/>
                                <w:sz w:val="20"/>
                                <w:lang w:val="en-GB"/>
                                <w14:ligatures w14:val="none"/>
                              </w:rPr>
                            </w:pPr>
                            <w:bookmarkStart w:id="1" w:name="_Ref222150647"/>
                            <w:r w:rsidRPr="00200E11">
                              <w:rPr>
                                <w:lang w:val="en-GB"/>
                              </w:rPr>
                              <w:t xml:space="preserve">Figure </w:t>
                            </w:r>
                            <w:r w:rsidRPr="00200E11">
                              <w:rPr>
                                <w:lang w:val="en-GB"/>
                              </w:rPr>
                              <w:fldChar w:fldCharType="begin"/>
                            </w:r>
                            <w:r w:rsidRPr="00200E11">
                              <w:rPr>
                                <w:lang w:val="en-GB"/>
                              </w:rPr>
                              <w:instrText xml:space="preserve"> SEQ Figure \* ARABIC </w:instrText>
                            </w:r>
                            <w:r w:rsidRPr="00200E11">
                              <w:rPr>
                                <w:lang w:val="en-GB"/>
                              </w:rPr>
                              <w:fldChar w:fldCharType="separate"/>
                            </w:r>
                            <w:r w:rsidR="008C4A51">
                              <w:rPr>
                                <w:noProof/>
                                <w:lang w:val="en-GB"/>
                              </w:rPr>
                              <w:t>2</w:t>
                            </w:r>
                            <w:r w:rsidRPr="00200E11">
                              <w:rPr>
                                <w:lang w:val="en-GB"/>
                              </w:rPr>
                              <w:fldChar w:fldCharType="end"/>
                            </w:r>
                            <w:bookmarkEnd w:id="1"/>
                            <w:r w:rsidRPr="00200E11">
                              <w:rPr>
                                <w:lang w:val="en-GB"/>
                              </w:rPr>
                              <w:t xml:space="preserve">. </w:t>
                            </w:r>
                            <w:r w:rsidR="002E3A4C">
                              <w:rPr>
                                <w:lang w:val="en-GB"/>
                              </w:rPr>
                              <w:t>Plugin search</w:t>
                            </w:r>
                            <w:r w:rsidR="00284279">
                              <w:rPr>
                                <w:lang w:val="en-GB"/>
                              </w:rPr>
                              <w:t xml:space="preserve"> and installation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279B99" id="_x0000_s1027" type="#_x0000_t202" style="position:absolute;margin-left:150.9pt;margin-top:359.75pt;width:211.85pt;height:.0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7aZuGQIAAD8EAAAOAAAAZHJzL2Uyb0RvYy54bWysU8Fu2zAMvQ/YPwi6L06yNViNOEWWIsOA&#13;&#10;oC2QDj0rshwLkEWNUmJnXz9KjpOu22nYRaZJihTfe5zfdY1hR4Vegy34ZDTmTFkJpbb7gn9/Xn/4&#13;&#10;zJkPwpbCgFUFPynP7xbv381bl6sp1GBKhYyKWJ+3ruB1CC7PMi9r1Qg/AqcsBSvARgT6xX1Womip&#13;&#10;emOy6Xg8y1rA0iFI5T157/sgX6T6VaVkeKwqrwIzBae3hXRiOnfxzBZzke9RuFrL8zPEP7yiEdpS&#13;&#10;00upexEEO6D+o1SjJYKHKowkNBlUlZYqzUDTTMZvptnWwqk0C4Hj3QUm///Kyofj1j0hC90X6IjA&#13;&#10;CEjrfO7JGefpKmzil17KKE4Qni6wqS4wSc7p7Hb86faGM0mx2cebWCO7XnXow1cFDYtGwZE4SVCJ&#13;&#10;48aHPnVIiZ08GF2utTHxJwZWBtlREH9trYM6F/8ty9iYayHe6gtGT3adI1qh23VMl69m3EF5otER&#13;&#10;elV4J9ea+m2ED08CSQY0LUk7PNJRGWgLDmeLsxrw59/8MZ/YoShnLcmq4P7HQaDizHyzxFvU4GDg&#13;&#10;YOwGwx6aFdCkE1oaJ5NJFzCYwawQmhdS/DJ2oZCwknoVPAzmKvTipo2RarlMSaQ0J8LGbp2MpQdc&#13;&#10;n7sXge7MSiAyH2AQnMjfkNPnJnrc8hAI6cRcxLVH8Qw3qTRxf96ouAav/1PWde8XvwAAAP//AwBQ&#13;&#10;SwMEFAAGAAgAAAAhAMP2MwXlAAAAEAEAAA8AAABkcnMvZG93bnJldi54bWxMjz1PwzAQhnck/oN1&#13;&#10;SCyIOulHCmmcqiowwFIRurC5sRsH4nNkO2349xwssJzu873nLdaj7dhJ+9A6FJBOEmAaa6dabATs&#13;&#10;355u74CFKFHJzqEW8KUDrMvLi0Lmyp3xVZ+q2DASwZBLASbGPuc81EZbGSau10izo/NWRip9w5WX&#13;&#10;ZxK3HZ8mScatbJE+GNnrrdH1ZzVYAbv5+87cDMfHl8185p/3wzb7aCohrq/GhxWFzQpY1GP8u4Af&#13;&#10;D8QPJYEd3IAqsE7ALEmJPwpYpvcLYLSxnC4oOfx2MuBlwf8bKb8BAAD//wMAUEsBAi0AFAAGAAgA&#13;&#10;AAAhALaDOJL+AAAA4QEAABMAAAAAAAAAAAAAAAAAAAAAAFtDb250ZW50X1R5cGVzXS54bWxQSwEC&#13;&#10;LQAUAAYACAAAACEAOP0h/9YAAACUAQAACwAAAAAAAAAAAAAAAAAvAQAAX3JlbHMvLnJlbHNQSwEC&#13;&#10;LQAUAAYACAAAACEAQ+2mbhkCAAA/BAAADgAAAAAAAAAAAAAAAAAuAgAAZHJzL2Uyb0RvYy54bWxQ&#13;&#10;SwECLQAUAAYACAAAACEAw/YzBeUAAAAQAQAADwAAAAAAAAAAAAAAAABzBAAAZHJzL2Rvd25yZXYu&#13;&#10;eG1sUEsFBgAAAAAEAAQA8wAAAIUFAAAAAA==&#13;&#10;" stroked="f">
                <v:textbox style="mso-fit-shape-to-text:t" inset="0,0,0,0">
                  <w:txbxContent>
                    <w:p w14:paraId="2063F218" w14:textId="5573B092" w:rsidR="00CB42A0" w:rsidRPr="00200E11" w:rsidRDefault="00CB42A0" w:rsidP="00CB42A0">
                      <w:pPr>
                        <w:pStyle w:val="Didascalia"/>
                        <w:rPr>
                          <w:rFonts w:ascii="Arial" w:eastAsia="Arial" w:hAnsi="Arial" w:cs="Arial"/>
                          <w:kern w:val="0"/>
                          <w:sz w:val="20"/>
                          <w:lang w:val="en-GB"/>
                          <w14:ligatures w14:val="none"/>
                        </w:rPr>
                      </w:pPr>
                      <w:bookmarkStart w:id="2" w:name="_Ref222150647"/>
                      <w:r w:rsidRPr="00200E11">
                        <w:rPr>
                          <w:lang w:val="en-GB"/>
                        </w:rPr>
                        <w:t xml:space="preserve">Figure </w:t>
                      </w:r>
                      <w:r w:rsidRPr="00200E11">
                        <w:rPr>
                          <w:lang w:val="en-GB"/>
                        </w:rPr>
                        <w:fldChar w:fldCharType="begin"/>
                      </w:r>
                      <w:r w:rsidRPr="00200E11">
                        <w:rPr>
                          <w:lang w:val="en-GB"/>
                        </w:rPr>
                        <w:instrText xml:space="preserve"> SEQ Figure \* ARABIC </w:instrText>
                      </w:r>
                      <w:r w:rsidRPr="00200E11">
                        <w:rPr>
                          <w:lang w:val="en-GB"/>
                        </w:rPr>
                        <w:fldChar w:fldCharType="separate"/>
                      </w:r>
                      <w:r w:rsidR="008C4A51">
                        <w:rPr>
                          <w:noProof/>
                          <w:lang w:val="en-GB"/>
                        </w:rPr>
                        <w:t>2</w:t>
                      </w:r>
                      <w:r w:rsidRPr="00200E11">
                        <w:rPr>
                          <w:lang w:val="en-GB"/>
                        </w:rPr>
                        <w:fldChar w:fldCharType="end"/>
                      </w:r>
                      <w:bookmarkEnd w:id="2"/>
                      <w:r w:rsidRPr="00200E11">
                        <w:rPr>
                          <w:lang w:val="en-GB"/>
                        </w:rPr>
                        <w:t xml:space="preserve">. </w:t>
                      </w:r>
                      <w:r w:rsidR="002E3A4C">
                        <w:rPr>
                          <w:lang w:val="en-GB"/>
                        </w:rPr>
                        <w:t>Plugin search</w:t>
                      </w:r>
                      <w:r w:rsidR="00284279">
                        <w:rPr>
                          <w:lang w:val="en-GB"/>
                        </w:rPr>
                        <w:t xml:space="preserve"> and installation</w:t>
                      </w:r>
                    </w:p>
                  </w:txbxContent>
                </v:textbox>
                <w10:wrap type="topAndBottom"/>
              </v:shape>
            </w:pict>
          </mc:Fallback>
        </mc:AlternateContent>
      </w:r>
      <w:r w:rsidRPr="00234BD1">
        <w:rPr>
          <w:rFonts w:asciiTheme="minorHAnsi" w:hAnsiTheme="minorHAnsi" w:cs="Times New Roman"/>
          <w:noProof/>
          <w:sz w:val="20"/>
          <w:lang w:val="en-GB"/>
        </w:rPr>
        <w:drawing>
          <wp:anchor distT="0" distB="0" distL="114300" distR="114300" simplePos="0" relativeHeight="251678720" behindDoc="0" locked="0" layoutInCell="1" allowOverlap="1" wp14:anchorId="6F58C90C" wp14:editId="3E5C9DBE">
            <wp:simplePos x="0" y="0"/>
            <wp:positionH relativeFrom="column">
              <wp:posOffset>320675</wp:posOffset>
            </wp:positionH>
            <wp:positionV relativeFrom="paragraph">
              <wp:posOffset>152400</wp:posOffset>
            </wp:positionV>
            <wp:extent cx="5126990" cy="3959860"/>
            <wp:effectExtent l="152400" t="152400" r="359410" b="358140"/>
            <wp:wrapTopAndBottom/>
            <wp:docPr id="793061475" name="Immagine 1" descr="Immagine che contiene testo, software, Pagina Web, Sito Web&#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061475" name="Immagine 1" descr="Immagine che contiene testo, software, Pagina Web, Sito Web&#10;&#10;Il contenuto generato dall'IA potrebbe non essere corretto."/>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26990" cy="395986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2A57B4ED" w14:textId="3549FB3D" w:rsidR="00FC5802" w:rsidRDefault="00FC5802">
      <w:pPr>
        <w:rPr>
          <w:lang w:val="en-GB"/>
        </w:rPr>
      </w:pPr>
    </w:p>
    <w:p w14:paraId="5CA2F654" w14:textId="77777777" w:rsidR="00372A15" w:rsidRDefault="00372A15">
      <w:pPr>
        <w:rPr>
          <w:lang w:val="en-GB"/>
        </w:rPr>
      </w:pPr>
    </w:p>
    <w:p w14:paraId="0333340A" w14:textId="77777777" w:rsidR="00372A15" w:rsidRDefault="00372A15">
      <w:pPr>
        <w:rPr>
          <w:lang w:val="en-GB"/>
        </w:rPr>
      </w:pPr>
    </w:p>
    <w:p w14:paraId="245861E5" w14:textId="77777777" w:rsidR="00372A15" w:rsidRDefault="00372A15">
      <w:pPr>
        <w:rPr>
          <w:lang w:val="en-GB"/>
        </w:rPr>
      </w:pPr>
    </w:p>
    <w:p w14:paraId="21D9207F" w14:textId="77777777" w:rsidR="00372A15" w:rsidRDefault="00372A15">
      <w:pPr>
        <w:rPr>
          <w:lang w:val="en-GB"/>
        </w:rPr>
      </w:pPr>
    </w:p>
    <w:p w14:paraId="6E954487" w14:textId="77777777" w:rsidR="00372A15" w:rsidRDefault="00372A15">
      <w:pPr>
        <w:rPr>
          <w:lang w:val="en-GB"/>
        </w:rPr>
      </w:pPr>
    </w:p>
    <w:p w14:paraId="25FDE4E5" w14:textId="77777777" w:rsidR="00372A15" w:rsidRDefault="00372A15">
      <w:pPr>
        <w:rPr>
          <w:lang w:val="en-GB"/>
        </w:rPr>
      </w:pPr>
    </w:p>
    <w:p w14:paraId="5C5E71AA" w14:textId="77777777" w:rsidR="00372A15" w:rsidRDefault="00372A15">
      <w:pPr>
        <w:rPr>
          <w:lang w:val="en-GB"/>
        </w:rPr>
      </w:pPr>
    </w:p>
    <w:p w14:paraId="391206F1" w14:textId="77777777" w:rsidR="00372A15" w:rsidRDefault="00372A15">
      <w:pPr>
        <w:rPr>
          <w:lang w:val="en-GB"/>
        </w:rPr>
      </w:pPr>
    </w:p>
    <w:p w14:paraId="56F38CB5" w14:textId="77777777" w:rsidR="00372A15" w:rsidRDefault="00372A15">
      <w:pPr>
        <w:rPr>
          <w:lang w:val="en-GB"/>
        </w:rPr>
      </w:pPr>
    </w:p>
    <w:p w14:paraId="715BE10F" w14:textId="6E055488" w:rsidR="00372A15" w:rsidRDefault="00372A15">
      <w:pPr>
        <w:rPr>
          <w:lang w:val="en-GB"/>
        </w:rPr>
      </w:pPr>
      <w:r>
        <w:rPr>
          <w:lang w:val="en-GB"/>
        </w:rPr>
        <w:br w:type="page"/>
      </w:r>
    </w:p>
    <w:p w14:paraId="5D88C9BC" w14:textId="375A91BE" w:rsidR="00372A15" w:rsidRDefault="00333F9B">
      <w:pPr>
        <w:rPr>
          <w:lang w:val="en-GB"/>
        </w:rPr>
      </w:pPr>
      <w:r>
        <w:rPr>
          <w:noProof/>
        </w:rPr>
        <w:lastRenderedPageBreak/>
        <mc:AlternateContent>
          <mc:Choice Requires="wps">
            <w:drawing>
              <wp:anchor distT="0" distB="0" distL="114300" distR="114300" simplePos="0" relativeHeight="251685888" behindDoc="0" locked="0" layoutInCell="1" allowOverlap="1" wp14:anchorId="0AEB7932" wp14:editId="013082F4">
                <wp:simplePos x="0" y="0"/>
                <wp:positionH relativeFrom="column">
                  <wp:posOffset>2075024</wp:posOffset>
                </wp:positionH>
                <wp:positionV relativeFrom="paragraph">
                  <wp:posOffset>8558540</wp:posOffset>
                </wp:positionV>
                <wp:extent cx="1790700" cy="635"/>
                <wp:effectExtent l="0" t="0" r="0" b="0"/>
                <wp:wrapTopAndBottom/>
                <wp:docPr id="1536006095" name="Casella di testo 1"/>
                <wp:cNvGraphicFramePr/>
                <a:graphic xmlns:a="http://schemas.openxmlformats.org/drawingml/2006/main">
                  <a:graphicData uri="http://schemas.microsoft.com/office/word/2010/wordprocessingShape">
                    <wps:wsp>
                      <wps:cNvSpPr txBox="1"/>
                      <wps:spPr>
                        <a:xfrm>
                          <a:off x="0" y="0"/>
                          <a:ext cx="1790700" cy="635"/>
                        </a:xfrm>
                        <a:prstGeom prst="rect">
                          <a:avLst/>
                        </a:prstGeom>
                        <a:solidFill>
                          <a:prstClr val="white"/>
                        </a:solidFill>
                        <a:ln>
                          <a:noFill/>
                        </a:ln>
                      </wps:spPr>
                      <wps:txbx>
                        <w:txbxContent>
                          <w:p w14:paraId="39CCE0DC" w14:textId="2F80C5D0" w:rsidR="00372A15" w:rsidRPr="00CF4320" w:rsidRDefault="00372A15" w:rsidP="00372A15">
                            <w:pPr>
                              <w:pStyle w:val="Didascalia"/>
                              <w:rPr>
                                <w:lang w:val="en-GB"/>
                              </w:rPr>
                            </w:pPr>
                            <w:bookmarkStart w:id="2" w:name="_Ref222151018"/>
                            <w:r>
                              <w:t xml:space="preserve">Figure </w:t>
                            </w:r>
                            <w:fldSimple w:instr=" SEQ Figure \* ARABIC ">
                              <w:r w:rsidR="008C4A51">
                                <w:rPr>
                                  <w:noProof/>
                                </w:rPr>
                                <w:t>3</w:t>
                              </w:r>
                            </w:fldSimple>
                            <w:bookmarkEnd w:id="2"/>
                            <w:r>
                              <w:t>. QGIS processing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AEB7932" id="_x0000_s1028" type="#_x0000_t202" style="position:absolute;margin-left:163.4pt;margin-top:673.9pt;width:141pt;height:.0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EDYlGQIAAD8EAAAOAAAAZHJzL2Uyb0RvYy54bWysU8GO0zAQvSPxD5bvNGkRuxA1XZWuipCq&#13;&#10;3ZW6aM+u4zSWHI8Zu03K1zN2mhYWToiLM/GM33jee57f9a1hR4Vegy35dJJzpqyEStt9yb89r999&#13;&#10;5MwHYSthwKqSn5Tnd4u3b+adK9QMGjCVQkYg1hedK3kTgiuyzMtGtcJPwClLyRqwFYF+cZ9VKDpC&#13;&#10;b002y/ObrAOsHIJU3tPu/ZDki4Rf10qGx7r2KjBTcrpbSCumdRfXbDEXxR6Fa7Q8X0P8wy1aoS01&#13;&#10;vUDdiyDYAfUfUK2WCB7qMJHQZlDXWqo0A00zzV9Ns22EU2kWIse7C03+/8HKh+PWPSEL/WfoScBI&#13;&#10;SOd84WkzztPX2MYv3ZRRnig8XWhTfWAyHrr9lN/mlJKUu3n/IWJk16MOffiioGUxKDmSJokqcdz4&#13;&#10;MJSOJbGTB6OrtTYm/sTEyiA7CtKva3RQZ/DfqoyNtRbiqQEw7mTXOWIU+l3PdFXy2TjjDqoTjY4w&#13;&#10;uMI7udbUbyN8eBJINqCRyNrhkZbaQFdyOEecNYA//rYf60kdynLWka1K7r8fBCrOzFdLukUPjgGO&#13;&#10;wW4M7KFdAU06pUfjZArpAAYzhjVC+0KOX8YulBJWUq+ShzFchcHc9GKkWi5TETnNibCxWycj9Mjr&#13;&#10;c/8i0J1VCSTmA4yGE8UrcYbaJI9bHgIxnZSLvA4snukmlybtzy8qPoNf/1PV9d0vfgIAAP//AwBQ&#13;&#10;SwMEFAAGAAgAAAAhALtrPyPlAAAAEgEAAA8AAABkcnMvZG93bnJldi54bWxMT8FOwzAMvSPxD5GR&#13;&#10;uCCWslZldE2nacCBXSbKLtyyxmsKTVIl6Vb+HiMOcLGe/ezn98rVZHp2Qh86ZwXczRJgaBunOtsK&#13;&#10;2L893y6AhSitkr2zKOALA6yqy4tSFsqd7Sue6tgyErGhkAJ0jEPBeWg0GhlmbkBL3NF5IyO1vuXK&#13;&#10;yzOJm57PkyTnRnaWPmg54EZj81mPRsAue9/pm/H4tF1nqX/Zj5v8o62FuL6aHpdU1ktgEaf4dwE/&#13;&#10;Gcg/VGTs4EarAusFpPOc/Eci0uyeEK3kyYLA4Xf0ALwq+f8o1TcAAAD//wMAUEsBAi0AFAAGAAgA&#13;&#10;AAAhALaDOJL+AAAA4QEAABMAAAAAAAAAAAAAAAAAAAAAAFtDb250ZW50X1R5cGVzXS54bWxQSwEC&#13;&#10;LQAUAAYACAAAACEAOP0h/9YAAACUAQAACwAAAAAAAAAAAAAAAAAvAQAAX3JlbHMvLnJlbHNQSwEC&#13;&#10;LQAUAAYACAAAACEAdxA2JRkCAAA/BAAADgAAAAAAAAAAAAAAAAAuAgAAZHJzL2Uyb0RvYy54bWxQ&#13;&#10;SwECLQAUAAYACAAAACEAu2s/I+UAAAASAQAADwAAAAAAAAAAAAAAAABzBAAAZHJzL2Rvd25yZXYu&#13;&#10;eG1sUEsFBgAAAAAEAAQA8wAAAIUFAAAAAA==&#13;&#10;" stroked="f">
                <v:textbox style="mso-fit-shape-to-text:t" inset="0,0,0,0">
                  <w:txbxContent>
                    <w:p w14:paraId="39CCE0DC" w14:textId="2F80C5D0" w:rsidR="00372A15" w:rsidRPr="00CF4320" w:rsidRDefault="00372A15" w:rsidP="00372A15">
                      <w:pPr>
                        <w:pStyle w:val="Didascalia"/>
                        <w:rPr>
                          <w:lang w:val="en-GB"/>
                        </w:rPr>
                      </w:pPr>
                      <w:bookmarkStart w:id="4" w:name="_Ref222151018"/>
                      <w:r>
                        <w:t xml:space="preserve">Figure </w:t>
                      </w:r>
                      <w:fldSimple w:instr=" SEQ Figure \* ARABIC ">
                        <w:r w:rsidR="008C4A51">
                          <w:rPr>
                            <w:noProof/>
                          </w:rPr>
                          <w:t>3</w:t>
                        </w:r>
                      </w:fldSimple>
                      <w:bookmarkEnd w:id="4"/>
                      <w:r>
                        <w:t>. QGIS processing</w:t>
                      </w:r>
                    </w:p>
                  </w:txbxContent>
                </v:textbox>
                <w10:wrap type="topAndBottom"/>
              </v:shape>
            </w:pict>
          </mc:Fallback>
        </mc:AlternateContent>
      </w:r>
      <w:r w:rsidR="00372A15" w:rsidRPr="00372A15">
        <w:rPr>
          <w:noProof/>
          <w:lang w:val="en-GB"/>
        </w:rPr>
        <w:drawing>
          <wp:anchor distT="0" distB="0" distL="114300" distR="114300" simplePos="0" relativeHeight="251683840" behindDoc="0" locked="0" layoutInCell="1" allowOverlap="1" wp14:anchorId="05FFD6DD" wp14:editId="0BF8A1F4">
            <wp:simplePos x="0" y="0"/>
            <wp:positionH relativeFrom="column">
              <wp:posOffset>858520</wp:posOffset>
            </wp:positionH>
            <wp:positionV relativeFrom="paragraph">
              <wp:posOffset>395713</wp:posOffset>
            </wp:positionV>
            <wp:extent cx="4088130" cy="7746365"/>
            <wp:effectExtent l="152400" t="152400" r="356870" b="356235"/>
            <wp:wrapTopAndBottom/>
            <wp:docPr id="1576876953" name="Immagine 1" descr="Immagine che contiene testo, schermata, softwa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876953" name="Immagine 1" descr="Immagine che contiene testo, schermata, software&#10;&#10;Il contenuto generato dall'IA potrebbe non essere corretto."/>
                    <pic:cNvPicPr/>
                  </pic:nvPicPr>
                  <pic:blipFill>
                    <a:blip r:embed="rId11">
                      <a:extLst>
                        <a:ext uri="{28A0092B-C50C-407E-A947-70E740481C1C}">
                          <a14:useLocalDpi xmlns:a14="http://schemas.microsoft.com/office/drawing/2010/main" val="0"/>
                        </a:ext>
                      </a:extLst>
                    </a:blip>
                    <a:stretch>
                      <a:fillRect/>
                    </a:stretch>
                  </pic:blipFill>
                  <pic:spPr>
                    <a:xfrm>
                      <a:off x="0" y="0"/>
                      <a:ext cx="4088130" cy="774636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25CA832F" w14:textId="77777777" w:rsidR="004C23E3" w:rsidRDefault="004C23E3">
      <w:pPr>
        <w:rPr>
          <w:lang w:val="en-GB"/>
        </w:rPr>
      </w:pPr>
    </w:p>
    <w:p w14:paraId="4F9AE175" w14:textId="77777777" w:rsidR="004C23E3" w:rsidRPr="00376780" w:rsidRDefault="004C23E3">
      <w:pPr>
        <w:rPr>
          <w:lang w:val="en-GB"/>
        </w:rPr>
      </w:pPr>
    </w:p>
    <w:p w14:paraId="0B5997D5" w14:textId="2DCCC5F5" w:rsidR="00C860E4" w:rsidRPr="00376780" w:rsidRDefault="00C860E4">
      <w:pPr>
        <w:rPr>
          <w:rFonts w:eastAsiaTheme="majorEastAsia" w:cstheme="majorBidi"/>
          <w:color w:val="0F4761" w:themeColor="accent1" w:themeShade="BF"/>
          <w:sz w:val="40"/>
          <w:szCs w:val="40"/>
          <w:highlight w:val="lightGray"/>
          <w:lang w:val="en-GB"/>
        </w:rPr>
      </w:pPr>
      <w:r w:rsidRPr="00376780">
        <w:rPr>
          <w:highlight w:val="lightGray"/>
          <w:lang w:val="en-GB"/>
        </w:rPr>
        <w:br w:type="page"/>
      </w:r>
    </w:p>
    <w:sdt>
      <w:sdtPr>
        <w:rPr>
          <w:rFonts w:asciiTheme="minorHAnsi" w:eastAsiaTheme="minorHAnsi" w:hAnsiTheme="minorHAnsi" w:cstheme="minorBidi"/>
          <w:b w:val="0"/>
          <w:bCs w:val="0"/>
          <w:color w:val="auto"/>
          <w:kern w:val="2"/>
          <w:sz w:val="24"/>
          <w:szCs w:val="24"/>
          <w:lang w:eastAsia="en-US"/>
          <w14:ligatures w14:val="standardContextual"/>
        </w:rPr>
        <w:id w:val="498318115"/>
        <w:docPartObj>
          <w:docPartGallery w:val="Table of Contents"/>
          <w:docPartUnique/>
        </w:docPartObj>
      </w:sdtPr>
      <w:sdtEndPr>
        <w:rPr>
          <w:noProof/>
        </w:rPr>
      </w:sdtEndPr>
      <w:sdtContent>
        <w:p w14:paraId="7676D077" w14:textId="77777777" w:rsidR="004C23E3" w:rsidRPr="004C23E3" w:rsidRDefault="004C23E3" w:rsidP="00772E76">
          <w:pPr>
            <w:pStyle w:val="Titolosommario"/>
            <w:numPr>
              <w:ilvl w:val="0"/>
              <w:numId w:val="0"/>
            </w:numPr>
            <w:ind w:left="432" w:hanging="432"/>
            <w:jc w:val="center"/>
            <w:rPr>
              <w:lang w:val="en-GB"/>
            </w:rPr>
          </w:pPr>
          <w:r w:rsidRPr="004C23E3">
            <w:rPr>
              <w:lang w:val="en-GB"/>
            </w:rPr>
            <w:t>Table of Contents</w:t>
          </w:r>
        </w:p>
        <w:p w14:paraId="03F69CBC" w14:textId="3A4A8D61" w:rsidR="00772E76" w:rsidRDefault="00B9060F">
          <w:pPr>
            <w:pStyle w:val="Sommario2"/>
            <w:tabs>
              <w:tab w:val="right" w:pos="9628"/>
            </w:tabs>
            <w:rPr>
              <w:rFonts w:eastAsiaTheme="minorEastAsia"/>
              <w:b w:val="0"/>
              <w:bCs w:val="0"/>
              <w:noProof/>
              <w:sz w:val="24"/>
              <w:szCs w:val="24"/>
              <w:lang w:eastAsia="it-IT"/>
            </w:rPr>
          </w:pPr>
          <w:r>
            <w:rPr>
              <w:b w:val="0"/>
              <w:bCs w:val="0"/>
              <w:i/>
              <w:iCs/>
            </w:rPr>
            <w:fldChar w:fldCharType="begin"/>
          </w:r>
          <w:r>
            <w:instrText>TOC \o "1-3" \h \z \u</w:instrText>
          </w:r>
          <w:r>
            <w:rPr>
              <w:b w:val="0"/>
              <w:bCs w:val="0"/>
              <w:i/>
              <w:iCs/>
            </w:rPr>
            <w:fldChar w:fldCharType="separate"/>
          </w:r>
          <w:hyperlink w:anchor="_Toc222220573" w:history="1">
            <w:r w:rsidR="00772E76" w:rsidRPr="00B5679B">
              <w:rPr>
                <w:rStyle w:val="Collegamentoipertestuale"/>
                <w:rFonts w:cs="Segoe UI"/>
                <w:noProof/>
                <w:lang w:val="en-GB"/>
              </w:rPr>
              <w:t>Software installation</w:t>
            </w:r>
            <w:r w:rsidR="00772E76">
              <w:rPr>
                <w:noProof/>
                <w:webHidden/>
              </w:rPr>
              <w:tab/>
            </w:r>
            <w:r w:rsidR="00772E76">
              <w:rPr>
                <w:noProof/>
                <w:webHidden/>
              </w:rPr>
              <w:fldChar w:fldCharType="begin"/>
            </w:r>
            <w:r w:rsidR="00772E76">
              <w:rPr>
                <w:noProof/>
                <w:webHidden/>
              </w:rPr>
              <w:instrText xml:space="preserve"> PAGEREF _Toc222220573 \h </w:instrText>
            </w:r>
            <w:r w:rsidR="00772E76">
              <w:rPr>
                <w:noProof/>
                <w:webHidden/>
              </w:rPr>
            </w:r>
            <w:r w:rsidR="00772E76">
              <w:rPr>
                <w:noProof/>
                <w:webHidden/>
              </w:rPr>
              <w:fldChar w:fldCharType="separate"/>
            </w:r>
            <w:r w:rsidR="00772E76">
              <w:rPr>
                <w:noProof/>
                <w:webHidden/>
              </w:rPr>
              <w:t>2</w:t>
            </w:r>
            <w:r w:rsidR="00772E76">
              <w:rPr>
                <w:noProof/>
                <w:webHidden/>
              </w:rPr>
              <w:fldChar w:fldCharType="end"/>
            </w:r>
          </w:hyperlink>
        </w:p>
        <w:p w14:paraId="26E79B49" w14:textId="03D579C8" w:rsidR="00772E76" w:rsidRDefault="00772E76">
          <w:pPr>
            <w:pStyle w:val="Sommario1"/>
            <w:tabs>
              <w:tab w:val="left" w:pos="480"/>
              <w:tab w:val="right" w:pos="9628"/>
            </w:tabs>
            <w:rPr>
              <w:rFonts w:eastAsiaTheme="minorEastAsia"/>
              <w:b w:val="0"/>
              <w:bCs w:val="0"/>
              <w:i w:val="0"/>
              <w:iCs w:val="0"/>
              <w:noProof/>
              <w:lang w:eastAsia="it-IT"/>
            </w:rPr>
          </w:pPr>
          <w:hyperlink w:anchor="_Toc222220574" w:history="1">
            <w:r w:rsidRPr="00B5679B">
              <w:rPr>
                <w:rStyle w:val="Collegamentoipertestuale"/>
                <w:noProof/>
                <w:lang w:val="en-GB"/>
              </w:rPr>
              <w:t>1</w:t>
            </w:r>
            <w:r>
              <w:rPr>
                <w:rFonts w:eastAsiaTheme="minorEastAsia"/>
                <w:b w:val="0"/>
                <w:bCs w:val="0"/>
                <w:i w:val="0"/>
                <w:iCs w:val="0"/>
                <w:noProof/>
                <w:lang w:eastAsia="it-IT"/>
              </w:rPr>
              <w:tab/>
            </w:r>
            <w:r w:rsidRPr="00B5679B">
              <w:rPr>
                <w:rStyle w:val="Collegamentoipertestuale"/>
                <w:noProof/>
                <w:lang w:val="en-GB"/>
              </w:rPr>
              <w:t>Geology Mapping</w:t>
            </w:r>
            <w:r>
              <w:rPr>
                <w:noProof/>
                <w:webHidden/>
              </w:rPr>
              <w:tab/>
            </w:r>
            <w:r>
              <w:rPr>
                <w:noProof/>
                <w:webHidden/>
              </w:rPr>
              <w:fldChar w:fldCharType="begin"/>
            </w:r>
            <w:r>
              <w:rPr>
                <w:noProof/>
                <w:webHidden/>
              </w:rPr>
              <w:instrText xml:space="preserve"> PAGEREF _Toc222220574 \h </w:instrText>
            </w:r>
            <w:r>
              <w:rPr>
                <w:noProof/>
                <w:webHidden/>
              </w:rPr>
            </w:r>
            <w:r>
              <w:rPr>
                <w:noProof/>
                <w:webHidden/>
              </w:rPr>
              <w:fldChar w:fldCharType="separate"/>
            </w:r>
            <w:r>
              <w:rPr>
                <w:noProof/>
                <w:webHidden/>
              </w:rPr>
              <w:t>7</w:t>
            </w:r>
            <w:r>
              <w:rPr>
                <w:noProof/>
                <w:webHidden/>
              </w:rPr>
              <w:fldChar w:fldCharType="end"/>
            </w:r>
          </w:hyperlink>
        </w:p>
        <w:p w14:paraId="1E3D01D5" w14:textId="32B80AC6" w:rsidR="00772E76" w:rsidRDefault="00772E76">
          <w:pPr>
            <w:pStyle w:val="Sommario2"/>
            <w:tabs>
              <w:tab w:val="left" w:pos="960"/>
              <w:tab w:val="right" w:pos="9628"/>
            </w:tabs>
            <w:rPr>
              <w:rFonts w:eastAsiaTheme="minorEastAsia"/>
              <w:b w:val="0"/>
              <w:bCs w:val="0"/>
              <w:noProof/>
              <w:sz w:val="24"/>
              <w:szCs w:val="24"/>
              <w:lang w:eastAsia="it-IT"/>
            </w:rPr>
          </w:pPr>
          <w:hyperlink w:anchor="_Toc222220575" w:history="1">
            <w:r w:rsidRPr="00B5679B">
              <w:rPr>
                <w:rStyle w:val="Collegamentoipertestuale"/>
                <w:noProof/>
                <w:lang w:val="en-GB"/>
              </w:rPr>
              <w:t>1.1</w:t>
            </w:r>
            <w:r>
              <w:rPr>
                <w:rFonts w:eastAsiaTheme="minorEastAsia"/>
                <w:b w:val="0"/>
                <w:bCs w:val="0"/>
                <w:noProof/>
                <w:sz w:val="24"/>
                <w:szCs w:val="24"/>
                <w:lang w:eastAsia="it-IT"/>
              </w:rPr>
              <w:tab/>
            </w:r>
            <w:r w:rsidRPr="00B5679B">
              <w:rPr>
                <w:rStyle w:val="Collegamentoipertestuale"/>
                <w:noProof/>
                <w:lang w:val="en-GB"/>
              </w:rPr>
              <w:t>Geology from points and lines</w:t>
            </w:r>
            <w:r>
              <w:rPr>
                <w:noProof/>
                <w:webHidden/>
              </w:rPr>
              <w:tab/>
            </w:r>
            <w:r>
              <w:rPr>
                <w:noProof/>
                <w:webHidden/>
              </w:rPr>
              <w:fldChar w:fldCharType="begin"/>
            </w:r>
            <w:r>
              <w:rPr>
                <w:noProof/>
                <w:webHidden/>
              </w:rPr>
              <w:instrText xml:space="preserve"> PAGEREF _Toc222220575 \h </w:instrText>
            </w:r>
            <w:r>
              <w:rPr>
                <w:noProof/>
                <w:webHidden/>
              </w:rPr>
            </w:r>
            <w:r>
              <w:rPr>
                <w:noProof/>
                <w:webHidden/>
              </w:rPr>
              <w:fldChar w:fldCharType="separate"/>
            </w:r>
            <w:r>
              <w:rPr>
                <w:noProof/>
                <w:webHidden/>
              </w:rPr>
              <w:t>7</w:t>
            </w:r>
            <w:r>
              <w:rPr>
                <w:noProof/>
                <w:webHidden/>
              </w:rPr>
              <w:fldChar w:fldCharType="end"/>
            </w:r>
          </w:hyperlink>
        </w:p>
        <w:p w14:paraId="257C18B4" w14:textId="71D4DB62" w:rsidR="00772E76" w:rsidRDefault="00772E76">
          <w:pPr>
            <w:pStyle w:val="Sommario1"/>
            <w:tabs>
              <w:tab w:val="left" w:pos="480"/>
              <w:tab w:val="right" w:pos="9628"/>
            </w:tabs>
            <w:rPr>
              <w:rFonts w:eastAsiaTheme="minorEastAsia"/>
              <w:b w:val="0"/>
              <w:bCs w:val="0"/>
              <w:i w:val="0"/>
              <w:iCs w:val="0"/>
              <w:noProof/>
              <w:lang w:eastAsia="it-IT"/>
            </w:rPr>
          </w:pPr>
          <w:hyperlink w:anchor="_Toc222220576" w:history="1">
            <w:r w:rsidRPr="00B5679B">
              <w:rPr>
                <w:rStyle w:val="Collegamentoipertestuale"/>
                <w:noProof/>
                <w:lang w:val="en-GB"/>
              </w:rPr>
              <w:t>2</w:t>
            </w:r>
            <w:r>
              <w:rPr>
                <w:rFonts w:eastAsiaTheme="minorEastAsia"/>
                <w:b w:val="0"/>
                <w:bCs w:val="0"/>
                <w:i w:val="0"/>
                <w:iCs w:val="0"/>
                <w:noProof/>
                <w:lang w:eastAsia="it-IT"/>
              </w:rPr>
              <w:tab/>
            </w:r>
            <w:r w:rsidRPr="00B5679B">
              <w:rPr>
                <w:rStyle w:val="Collegamentoipertestuale"/>
                <w:noProof/>
                <w:lang w:val="en-GB"/>
              </w:rPr>
              <w:t>Hydrology</w:t>
            </w:r>
            <w:r>
              <w:rPr>
                <w:noProof/>
                <w:webHidden/>
              </w:rPr>
              <w:tab/>
            </w:r>
            <w:r>
              <w:rPr>
                <w:noProof/>
                <w:webHidden/>
              </w:rPr>
              <w:fldChar w:fldCharType="begin"/>
            </w:r>
            <w:r>
              <w:rPr>
                <w:noProof/>
                <w:webHidden/>
              </w:rPr>
              <w:instrText xml:space="preserve"> PAGEREF _Toc222220576 \h </w:instrText>
            </w:r>
            <w:r>
              <w:rPr>
                <w:noProof/>
                <w:webHidden/>
              </w:rPr>
            </w:r>
            <w:r>
              <w:rPr>
                <w:noProof/>
                <w:webHidden/>
              </w:rPr>
              <w:fldChar w:fldCharType="separate"/>
            </w:r>
            <w:r>
              <w:rPr>
                <w:noProof/>
                <w:webHidden/>
              </w:rPr>
              <w:t>12</w:t>
            </w:r>
            <w:r>
              <w:rPr>
                <w:noProof/>
                <w:webHidden/>
              </w:rPr>
              <w:fldChar w:fldCharType="end"/>
            </w:r>
          </w:hyperlink>
        </w:p>
        <w:p w14:paraId="24CC8071" w14:textId="76F58531" w:rsidR="00772E76" w:rsidRDefault="00772E76">
          <w:pPr>
            <w:pStyle w:val="Sommario2"/>
            <w:tabs>
              <w:tab w:val="left" w:pos="960"/>
              <w:tab w:val="right" w:pos="9628"/>
            </w:tabs>
            <w:rPr>
              <w:rFonts w:eastAsiaTheme="minorEastAsia"/>
              <w:b w:val="0"/>
              <w:bCs w:val="0"/>
              <w:noProof/>
              <w:sz w:val="24"/>
              <w:szCs w:val="24"/>
              <w:lang w:eastAsia="it-IT"/>
            </w:rPr>
          </w:pPr>
          <w:hyperlink w:anchor="_Toc222220577" w:history="1">
            <w:r w:rsidRPr="00B5679B">
              <w:rPr>
                <w:rStyle w:val="Collegamentoipertestuale"/>
                <w:noProof/>
                <w:lang w:val="en-GB"/>
              </w:rPr>
              <w:t>2.1</w:t>
            </w:r>
            <w:r>
              <w:rPr>
                <w:rFonts w:eastAsiaTheme="minorEastAsia"/>
                <w:b w:val="0"/>
                <w:bCs w:val="0"/>
                <w:noProof/>
                <w:sz w:val="24"/>
                <w:szCs w:val="24"/>
                <w:lang w:eastAsia="it-IT"/>
              </w:rPr>
              <w:tab/>
            </w:r>
            <w:r w:rsidRPr="00B5679B">
              <w:rPr>
                <w:rStyle w:val="Collegamentoipertestuale"/>
                <w:noProof/>
              </w:rPr>
              <w:t>Hydrological Analysis Stream Network (HASN)</w:t>
            </w:r>
            <w:r>
              <w:rPr>
                <w:noProof/>
                <w:webHidden/>
              </w:rPr>
              <w:tab/>
            </w:r>
            <w:r>
              <w:rPr>
                <w:noProof/>
                <w:webHidden/>
              </w:rPr>
              <w:fldChar w:fldCharType="begin"/>
            </w:r>
            <w:r>
              <w:rPr>
                <w:noProof/>
                <w:webHidden/>
              </w:rPr>
              <w:instrText xml:space="preserve"> PAGEREF _Toc222220577 \h </w:instrText>
            </w:r>
            <w:r>
              <w:rPr>
                <w:noProof/>
                <w:webHidden/>
              </w:rPr>
            </w:r>
            <w:r>
              <w:rPr>
                <w:noProof/>
                <w:webHidden/>
              </w:rPr>
              <w:fldChar w:fldCharType="separate"/>
            </w:r>
            <w:r>
              <w:rPr>
                <w:noProof/>
                <w:webHidden/>
              </w:rPr>
              <w:t>12</w:t>
            </w:r>
            <w:r>
              <w:rPr>
                <w:noProof/>
                <w:webHidden/>
              </w:rPr>
              <w:fldChar w:fldCharType="end"/>
            </w:r>
          </w:hyperlink>
        </w:p>
        <w:p w14:paraId="54683ABA" w14:textId="5A214C6C" w:rsidR="00772E76" w:rsidRDefault="00772E76">
          <w:pPr>
            <w:pStyle w:val="Sommario1"/>
            <w:tabs>
              <w:tab w:val="left" w:pos="480"/>
              <w:tab w:val="right" w:pos="9628"/>
            </w:tabs>
            <w:rPr>
              <w:rFonts w:eastAsiaTheme="minorEastAsia"/>
              <w:b w:val="0"/>
              <w:bCs w:val="0"/>
              <w:i w:val="0"/>
              <w:iCs w:val="0"/>
              <w:noProof/>
              <w:lang w:eastAsia="it-IT"/>
            </w:rPr>
          </w:pPr>
          <w:hyperlink w:anchor="_Toc222220578" w:history="1">
            <w:r w:rsidRPr="00B5679B">
              <w:rPr>
                <w:rStyle w:val="Collegamentoipertestuale"/>
                <w:noProof/>
                <w:lang w:val="en-GB"/>
              </w:rPr>
              <w:t>3</w:t>
            </w:r>
            <w:r>
              <w:rPr>
                <w:rFonts w:eastAsiaTheme="minorEastAsia"/>
                <w:b w:val="0"/>
                <w:bCs w:val="0"/>
                <w:i w:val="0"/>
                <w:iCs w:val="0"/>
                <w:noProof/>
                <w:lang w:eastAsia="it-IT"/>
              </w:rPr>
              <w:tab/>
            </w:r>
            <w:r w:rsidRPr="00B5679B">
              <w:rPr>
                <w:rStyle w:val="Collegamentoipertestuale"/>
                <w:noProof/>
                <w:lang w:val="en-GB"/>
              </w:rPr>
              <w:t>Seismic Microzonation</w:t>
            </w:r>
            <w:r>
              <w:rPr>
                <w:noProof/>
                <w:webHidden/>
              </w:rPr>
              <w:tab/>
            </w:r>
            <w:r>
              <w:rPr>
                <w:noProof/>
                <w:webHidden/>
              </w:rPr>
              <w:fldChar w:fldCharType="begin"/>
            </w:r>
            <w:r>
              <w:rPr>
                <w:noProof/>
                <w:webHidden/>
              </w:rPr>
              <w:instrText xml:space="preserve"> PAGEREF _Toc222220578 \h </w:instrText>
            </w:r>
            <w:r>
              <w:rPr>
                <w:noProof/>
                <w:webHidden/>
              </w:rPr>
            </w:r>
            <w:r>
              <w:rPr>
                <w:noProof/>
                <w:webHidden/>
              </w:rPr>
              <w:fldChar w:fldCharType="separate"/>
            </w:r>
            <w:r>
              <w:rPr>
                <w:noProof/>
                <w:webHidden/>
              </w:rPr>
              <w:t>19</w:t>
            </w:r>
            <w:r>
              <w:rPr>
                <w:noProof/>
                <w:webHidden/>
              </w:rPr>
              <w:fldChar w:fldCharType="end"/>
            </w:r>
          </w:hyperlink>
        </w:p>
        <w:p w14:paraId="3DA1DCF1" w14:textId="55A2087D" w:rsidR="00772E76" w:rsidRDefault="00772E76">
          <w:pPr>
            <w:pStyle w:val="Sommario2"/>
            <w:tabs>
              <w:tab w:val="left" w:pos="960"/>
              <w:tab w:val="right" w:pos="9628"/>
            </w:tabs>
            <w:rPr>
              <w:rFonts w:eastAsiaTheme="minorEastAsia"/>
              <w:b w:val="0"/>
              <w:bCs w:val="0"/>
              <w:noProof/>
              <w:sz w:val="24"/>
              <w:szCs w:val="24"/>
              <w:lang w:eastAsia="it-IT"/>
            </w:rPr>
          </w:pPr>
          <w:hyperlink w:anchor="_Toc222220579" w:history="1">
            <w:r w:rsidRPr="00B5679B">
              <w:rPr>
                <w:rStyle w:val="Collegamentoipertestuale"/>
                <w:noProof/>
              </w:rPr>
              <w:t>3.1</w:t>
            </w:r>
            <w:r>
              <w:rPr>
                <w:rFonts w:eastAsiaTheme="minorEastAsia"/>
                <w:b w:val="0"/>
                <w:bCs w:val="0"/>
                <w:noProof/>
                <w:sz w:val="24"/>
                <w:szCs w:val="24"/>
                <w:lang w:eastAsia="it-IT"/>
              </w:rPr>
              <w:tab/>
            </w:r>
            <w:r w:rsidRPr="00B5679B">
              <w:rPr>
                <w:rStyle w:val="Collegamentoipertestuale"/>
                <w:noProof/>
              </w:rPr>
              <w:t>Lateral Spreading Analysis (LSA) for Seismic Microzonation (SM)</w:t>
            </w:r>
            <w:r>
              <w:rPr>
                <w:noProof/>
                <w:webHidden/>
              </w:rPr>
              <w:tab/>
            </w:r>
            <w:r>
              <w:rPr>
                <w:noProof/>
                <w:webHidden/>
              </w:rPr>
              <w:fldChar w:fldCharType="begin"/>
            </w:r>
            <w:r>
              <w:rPr>
                <w:noProof/>
                <w:webHidden/>
              </w:rPr>
              <w:instrText xml:space="preserve"> PAGEREF _Toc222220579 \h </w:instrText>
            </w:r>
            <w:r>
              <w:rPr>
                <w:noProof/>
                <w:webHidden/>
              </w:rPr>
            </w:r>
            <w:r>
              <w:rPr>
                <w:noProof/>
                <w:webHidden/>
              </w:rPr>
              <w:fldChar w:fldCharType="separate"/>
            </w:r>
            <w:r>
              <w:rPr>
                <w:noProof/>
                <w:webHidden/>
              </w:rPr>
              <w:t>19</w:t>
            </w:r>
            <w:r>
              <w:rPr>
                <w:noProof/>
                <w:webHidden/>
              </w:rPr>
              <w:fldChar w:fldCharType="end"/>
            </w:r>
          </w:hyperlink>
        </w:p>
        <w:p w14:paraId="05A5EE8F" w14:textId="7D010D10" w:rsidR="00772E76" w:rsidRDefault="00772E76">
          <w:pPr>
            <w:pStyle w:val="Sommario2"/>
            <w:tabs>
              <w:tab w:val="left" w:pos="960"/>
              <w:tab w:val="right" w:pos="9628"/>
            </w:tabs>
            <w:rPr>
              <w:rFonts w:eastAsiaTheme="minorEastAsia"/>
              <w:b w:val="0"/>
              <w:bCs w:val="0"/>
              <w:noProof/>
              <w:sz w:val="24"/>
              <w:szCs w:val="24"/>
              <w:lang w:eastAsia="it-IT"/>
            </w:rPr>
          </w:pPr>
          <w:hyperlink w:anchor="_Toc222220580" w:history="1">
            <w:r w:rsidRPr="00B5679B">
              <w:rPr>
                <w:rStyle w:val="Collegamentoipertestuale"/>
                <w:noProof/>
              </w:rPr>
              <w:t>3.2</w:t>
            </w:r>
            <w:r>
              <w:rPr>
                <w:rFonts w:eastAsiaTheme="minorEastAsia"/>
                <w:b w:val="0"/>
                <w:bCs w:val="0"/>
                <w:noProof/>
                <w:sz w:val="24"/>
                <w:szCs w:val="24"/>
                <w:lang w:eastAsia="it-IT"/>
              </w:rPr>
              <w:tab/>
            </w:r>
            <w:r w:rsidRPr="00B5679B">
              <w:rPr>
                <w:rStyle w:val="Collegamentoipertestuale"/>
                <w:noProof/>
              </w:rPr>
              <w:t>Seismic Zones with morphological gradient (SZMG)</w:t>
            </w:r>
            <w:r>
              <w:rPr>
                <w:noProof/>
                <w:webHidden/>
              </w:rPr>
              <w:tab/>
            </w:r>
            <w:r>
              <w:rPr>
                <w:noProof/>
                <w:webHidden/>
              </w:rPr>
              <w:fldChar w:fldCharType="begin"/>
            </w:r>
            <w:r>
              <w:rPr>
                <w:noProof/>
                <w:webHidden/>
              </w:rPr>
              <w:instrText xml:space="preserve"> PAGEREF _Toc222220580 \h </w:instrText>
            </w:r>
            <w:r>
              <w:rPr>
                <w:noProof/>
                <w:webHidden/>
              </w:rPr>
            </w:r>
            <w:r>
              <w:rPr>
                <w:noProof/>
                <w:webHidden/>
              </w:rPr>
              <w:fldChar w:fldCharType="separate"/>
            </w:r>
            <w:r>
              <w:rPr>
                <w:noProof/>
                <w:webHidden/>
              </w:rPr>
              <w:t>23</w:t>
            </w:r>
            <w:r>
              <w:rPr>
                <w:noProof/>
                <w:webHidden/>
              </w:rPr>
              <w:fldChar w:fldCharType="end"/>
            </w:r>
          </w:hyperlink>
        </w:p>
        <w:p w14:paraId="5BBA468F" w14:textId="49BD91BB" w:rsidR="00B9060F" w:rsidRDefault="00B9060F">
          <w:r>
            <w:rPr>
              <w:b/>
              <w:bCs/>
              <w:noProof/>
            </w:rPr>
            <w:fldChar w:fldCharType="end"/>
          </w:r>
        </w:p>
      </w:sdtContent>
    </w:sdt>
    <w:p w14:paraId="3F110AA4" w14:textId="01BE253F" w:rsidR="00C860E4" w:rsidRPr="00376780" w:rsidRDefault="00C860E4">
      <w:pPr>
        <w:rPr>
          <w:lang w:val="en-GB"/>
        </w:rPr>
      </w:pPr>
      <w:r w:rsidRPr="00376780">
        <w:rPr>
          <w:lang w:val="en-GB"/>
        </w:rPr>
        <w:br w:type="page"/>
      </w:r>
    </w:p>
    <w:p w14:paraId="42922C3E" w14:textId="133A1902" w:rsidR="00E01AC8" w:rsidRPr="00C916FD" w:rsidRDefault="00E01AC8" w:rsidP="00E01AC8">
      <w:pPr>
        <w:pStyle w:val="Titolo1"/>
        <w:numPr>
          <w:ilvl w:val="0"/>
          <w:numId w:val="2"/>
        </w:numPr>
        <w:rPr>
          <w:b/>
          <w:bCs/>
          <w:lang w:val="en-GB"/>
        </w:rPr>
      </w:pPr>
      <w:bookmarkStart w:id="3" w:name="_Toc222220574"/>
      <w:r w:rsidRPr="00C916FD">
        <w:rPr>
          <w:b/>
          <w:bCs/>
          <w:lang w:val="en-GB"/>
        </w:rPr>
        <w:lastRenderedPageBreak/>
        <w:t xml:space="preserve">Geology </w:t>
      </w:r>
      <w:r w:rsidR="00E9046F" w:rsidRPr="00C916FD">
        <w:rPr>
          <w:b/>
          <w:bCs/>
          <w:lang w:val="en-GB"/>
        </w:rPr>
        <w:t>Mapping</w:t>
      </w:r>
      <w:bookmarkEnd w:id="3"/>
    </w:p>
    <w:p w14:paraId="090E150B" w14:textId="0BDDC50A" w:rsidR="00641142" w:rsidRPr="00641142" w:rsidRDefault="00E9046F" w:rsidP="007107AC">
      <w:pPr>
        <w:pStyle w:val="Titolo2"/>
        <w:numPr>
          <w:ilvl w:val="1"/>
          <w:numId w:val="36"/>
        </w:numPr>
        <w:rPr>
          <w:b/>
          <w:bCs/>
          <w:lang w:val="en-GB"/>
        </w:rPr>
      </w:pPr>
      <w:bookmarkStart w:id="4" w:name="_Toc222220575"/>
      <w:r w:rsidRPr="007878C8">
        <w:rPr>
          <w:b/>
          <w:bCs/>
          <w:lang w:val="en-GB"/>
        </w:rPr>
        <w:t>Geology from points and lines</w:t>
      </w:r>
      <w:bookmarkEnd w:id="4"/>
      <w:r w:rsidR="007878C8" w:rsidRPr="007878C8">
        <w:rPr>
          <w:b/>
          <w:bCs/>
          <w:lang w:val="en-GB"/>
        </w:rPr>
        <w:t xml:space="preserve"> </w:t>
      </w:r>
    </w:p>
    <w:p w14:paraId="7CB8193E" w14:textId="49996FC8" w:rsidR="00E01AC8" w:rsidRDefault="00333F9B" w:rsidP="00E01AC8">
      <w:pPr>
        <w:jc w:val="both"/>
        <w:rPr>
          <w:lang w:val="en-GB"/>
        </w:rPr>
      </w:pPr>
      <w:r>
        <w:rPr>
          <w:noProof/>
        </w:rPr>
        <mc:AlternateContent>
          <mc:Choice Requires="wps">
            <w:drawing>
              <wp:anchor distT="0" distB="0" distL="114300" distR="114300" simplePos="0" relativeHeight="251668480" behindDoc="0" locked="0" layoutInCell="1" allowOverlap="1" wp14:anchorId="783E680D" wp14:editId="09CFCD8A">
                <wp:simplePos x="0" y="0"/>
                <wp:positionH relativeFrom="column">
                  <wp:posOffset>2243195</wp:posOffset>
                </wp:positionH>
                <wp:positionV relativeFrom="paragraph">
                  <wp:posOffset>3295411</wp:posOffset>
                </wp:positionV>
                <wp:extent cx="2051685" cy="184785"/>
                <wp:effectExtent l="0" t="0" r="5715" b="5715"/>
                <wp:wrapTopAndBottom/>
                <wp:docPr id="494302847" name="Casella di testo 1"/>
                <wp:cNvGraphicFramePr/>
                <a:graphic xmlns:a="http://schemas.openxmlformats.org/drawingml/2006/main">
                  <a:graphicData uri="http://schemas.microsoft.com/office/word/2010/wordprocessingShape">
                    <wps:wsp>
                      <wps:cNvSpPr txBox="1"/>
                      <wps:spPr>
                        <a:xfrm>
                          <a:off x="0" y="0"/>
                          <a:ext cx="2051685" cy="184785"/>
                        </a:xfrm>
                        <a:prstGeom prst="rect">
                          <a:avLst/>
                        </a:prstGeom>
                        <a:solidFill>
                          <a:prstClr val="white"/>
                        </a:solidFill>
                        <a:ln>
                          <a:noFill/>
                        </a:ln>
                      </wps:spPr>
                      <wps:txbx>
                        <w:txbxContent>
                          <w:p w14:paraId="070B3612" w14:textId="458CCDAC" w:rsidR="00641142" w:rsidRPr="00FB509E" w:rsidRDefault="00641142" w:rsidP="00641142">
                            <w:pPr>
                              <w:pStyle w:val="Didascalia"/>
                              <w:rPr>
                                <w:noProof/>
                                <w:lang w:val="en-GB"/>
                              </w:rPr>
                            </w:pPr>
                            <w:bookmarkStart w:id="5" w:name="_Ref222154337"/>
                            <w:r w:rsidRPr="00FB509E">
                              <w:rPr>
                                <w:lang w:val="en-GB"/>
                              </w:rPr>
                              <w:t xml:space="preserve">Figure </w:t>
                            </w:r>
                            <w:r w:rsidRPr="00FB509E">
                              <w:rPr>
                                <w:lang w:val="en-GB"/>
                              </w:rPr>
                              <w:fldChar w:fldCharType="begin"/>
                            </w:r>
                            <w:r w:rsidRPr="00FB509E">
                              <w:rPr>
                                <w:lang w:val="en-GB"/>
                              </w:rPr>
                              <w:instrText xml:space="preserve"> SEQ Figure \* ARABIC </w:instrText>
                            </w:r>
                            <w:r w:rsidRPr="00FB509E">
                              <w:rPr>
                                <w:lang w:val="en-GB"/>
                              </w:rPr>
                              <w:fldChar w:fldCharType="separate"/>
                            </w:r>
                            <w:r w:rsidR="008C4A51" w:rsidRPr="00FB509E">
                              <w:rPr>
                                <w:noProof/>
                                <w:lang w:val="en-GB"/>
                              </w:rPr>
                              <w:t>4</w:t>
                            </w:r>
                            <w:r w:rsidRPr="00FB509E">
                              <w:rPr>
                                <w:lang w:val="en-GB"/>
                              </w:rPr>
                              <w:fldChar w:fldCharType="end"/>
                            </w:r>
                            <w:bookmarkEnd w:id="5"/>
                            <w:r w:rsidRPr="00FB509E">
                              <w:rPr>
                                <w:lang w:val="en-GB"/>
                              </w:rPr>
                              <w:t xml:space="preserve">. </w:t>
                            </w:r>
                            <w:r w:rsidR="00333F9B">
                              <w:rPr>
                                <w:lang w:val="en-GB"/>
                              </w:rPr>
                              <w:t>A</w:t>
                            </w:r>
                            <w:r w:rsidR="00FB509E" w:rsidRPr="00FB509E">
                              <w:rPr>
                                <w:lang w:val="en-GB"/>
                              </w:rPr>
                              <w:t>lgorithm icon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3E680D" id="_x0000_s1029" type="#_x0000_t202" style="position:absolute;left:0;text-align:left;margin-left:176.65pt;margin-top:259.5pt;width:161.55pt;height:14.5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ZjmgHAIAAEIEAAAOAAAAZHJzL2Uyb0RvYy54bWysU01v2zAMvQ/YfxB0X5xkaxcEcYosRYYB&#13;&#10;QVsgHXpWZCkWIIsapcTOfv0ofyRdt9Owi/xMUqT4Hrm4ayrLTgqDAZfzyWjMmXISCuMOOf/+vPkw&#13;&#10;4yxE4Qphwamcn1Xgd8v37xa1n6splGALhYySuDCvfc7LGP08y4IsVSXCCLxy5NSAlYj0i4esQFFT&#13;&#10;9spm0/H4NqsBC48gVQhkve+cfNnm11rJ+Kh1UJHZnNPbYntie+7TmS0XYn5A4Usj+2eIf3hFJYyj&#13;&#10;opdU9yIKdkTzR6rKSIQAOo4kVBlobaRqe6BuJuM33exK4VXbC5ET/IWm8P/SyofTzj8hi80XaEjA&#13;&#10;REjtwzyQMfXTaKzSl17KyE8Uni+0qSYyScbp+GZyO7vhTJJvMvv0mTClya63PYb4VUHFEsg5kiwt&#13;&#10;W+K0DbELHUJSsQDWFBtjbfpJjrVFdhIkYV2aqPrkv0VZl2IdpFtdwmTJrq0kFJt9w0yR849Dm3so&#13;&#10;ztQ9QjcYwcuNoXpbEeKTQJoEapimOz7SoS3UOYcecVYC/vybPcWTQOTlrKbJynn4cRSoOLPfHEmX&#13;&#10;xnAAOID9ANyxWgN1OqG98bKFdAGjHaBGqF5o6FepCrmEk1Qr53GA69jNNy2NVKtVG0TD5kXcup2X&#13;&#10;KfXA63PzItD3qkTS8wGGmRPzN+J0sR3Lq2MEbVrlEq8diz3dNKit9v1SpU14/d9GXVd/+QsAAP//&#13;&#10;AwBQSwMEFAAGAAgAAAAhAEgmY4LmAAAAEAEAAA8AAABkcnMvZG93bnJldi54bWxMj0FPwzAMhe9I&#13;&#10;/IfISFwQS7tuZXRNJ1jZDQ4b085ZE9qKxqmSdO3+PeYEF0u2n5/fl28m07GLdr61KCCeRcA0Vla1&#13;&#10;WAs4fu4eV8B8kKhkZ1ELuGoPm+L2JpeZsiPu9eUQakYm6DMpoAmhzzj3VaON9DPba6Tdl3VGBmpd&#13;&#10;zZWTI5mbjs+jKOVGtkgfGtnrbaOr78NgBKSlG8Y9bh/K49u7/Ojr+en1ehLi/m4q11Re1sCCnsLf&#13;&#10;BfwyUH4oKNjZDqg86wQkyyQhqYBl/ExkpEif0gWwM00Wqxh4kfP/IMUPAAAA//8DAFBLAQItABQA&#13;&#10;BgAIAAAAIQC2gziS/gAAAOEBAAATAAAAAAAAAAAAAAAAAAAAAABbQ29udGVudF9UeXBlc10ueG1s&#13;&#10;UEsBAi0AFAAGAAgAAAAhADj9If/WAAAAlAEAAAsAAAAAAAAAAAAAAAAALwEAAF9yZWxzLy5yZWxz&#13;&#10;UEsBAi0AFAAGAAgAAAAhANxmOaAcAgAAQgQAAA4AAAAAAAAAAAAAAAAALgIAAGRycy9lMm9Eb2Mu&#13;&#10;eG1sUEsBAi0AFAAGAAgAAAAhAEgmY4LmAAAAEAEAAA8AAAAAAAAAAAAAAAAAdgQAAGRycy9kb3du&#13;&#10;cmV2LnhtbFBLBQYAAAAABAAEAPMAAACJBQAAAAA=&#13;&#10;" stroked="f">
                <v:textbox inset="0,0,0,0">
                  <w:txbxContent>
                    <w:p w14:paraId="070B3612" w14:textId="458CCDAC" w:rsidR="00641142" w:rsidRPr="00FB509E" w:rsidRDefault="00641142" w:rsidP="00641142">
                      <w:pPr>
                        <w:pStyle w:val="Didascalia"/>
                        <w:rPr>
                          <w:noProof/>
                          <w:lang w:val="en-GB"/>
                        </w:rPr>
                      </w:pPr>
                      <w:bookmarkStart w:id="8" w:name="_Ref222154337"/>
                      <w:r w:rsidRPr="00FB509E">
                        <w:rPr>
                          <w:lang w:val="en-GB"/>
                        </w:rPr>
                        <w:t xml:space="preserve">Figure </w:t>
                      </w:r>
                      <w:r w:rsidRPr="00FB509E">
                        <w:rPr>
                          <w:lang w:val="en-GB"/>
                        </w:rPr>
                        <w:fldChar w:fldCharType="begin"/>
                      </w:r>
                      <w:r w:rsidRPr="00FB509E">
                        <w:rPr>
                          <w:lang w:val="en-GB"/>
                        </w:rPr>
                        <w:instrText xml:space="preserve"> SEQ Figure \* ARABIC </w:instrText>
                      </w:r>
                      <w:r w:rsidRPr="00FB509E">
                        <w:rPr>
                          <w:lang w:val="en-GB"/>
                        </w:rPr>
                        <w:fldChar w:fldCharType="separate"/>
                      </w:r>
                      <w:r w:rsidR="008C4A51" w:rsidRPr="00FB509E">
                        <w:rPr>
                          <w:noProof/>
                          <w:lang w:val="en-GB"/>
                        </w:rPr>
                        <w:t>4</w:t>
                      </w:r>
                      <w:r w:rsidRPr="00FB509E">
                        <w:rPr>
                          <w:lang w:val="en-GB"/>
                        </w:rPr>
                        <w:fldChar w:fldCharType="end"/>
                      </w:r>
                      <w:bookmarkEnd w:id="8"/>
                      <w:r w:rsidRPr="00FB509E">
                        <w:rPr>
                          <w:lang w:val="en-GB"/>
                        </w:rPr>
                        <w:t xml:space="preserve">. </w:t>
                      </w:r>
                      <w:r w:rsidR="00333F9B">
                        <w:rPr>
                          <w:lang w:val="en-GB"/>
                        </w:rPr>
                        <w:t>A</w:t>
                      </w:r>
                      <w:r w:rsidR="00FB509E" w:rsidRPr="00FB509E">
                        <w:rPr>
                          <w:lang w:val="en-GB"/>
                        </w:rPr>
                        <w:t>lgorithm icon</w:t>
                      </w:r>
                    </w:p>
                  </w:txbxContent>
                </v:textbox>
                <w10:wrap type="topAndBottom"/>
              </v:shape>
            </w:pict>
          </mc:Fallback>
        </mc:AlternateContent>
      </w:r>
      <w:r>
        <w:rPr>
          <w:noProof/>
          <w:lang w:val="en-GB"/>
        </w:rPr>
        <w:drawing>
          <wp:anchor distT="0" distB="0" distL="114300" distR="114300" simplePos="0" relativeHeight="251666432" behindDoc="0" locked="0" layoutInCell="1" allowOverlap="1" wp14:anchorId="614FDB69" wp14:editId="44B1E463">
            <wp:simplePos x="0" y="0"/>
            <wp:positionH relativeFrom="column">
              <wp:posOffset>2039454</wp:posOffset>
            </wp:positionH>
            <wp:positionV relativeFrom="paragraph">
              <wp:posOffset>1264181</wp:posOffset>
            </wp:positionV>
            <wp:extent cx="1652905" cy="1700530"/>
            <wp:effectExtent l="139700" t="88900" r="353695" b="344170"/>
            <wp:wrapTopAndBottom/>
            <wp:docPr id="319382894" name="Immagine 3" descr="Immagine che contiene Policromia, schermata, Rettangolo,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382894" name="Immagine 3" descr="Immagine che contiene Policromia, schermata, Rettangolo, linea&#10;&#10;Il contenuto generato dall'IA potrebbe non essere corretto."/>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52905" cy="170053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E01AC8" w:rsidRPr="00D1159D">
        <w:rPr>
          <w:lang w:val="en-GB"/>
        </w:rPr>
        <w:t xml:space="preserve">This QGIS plugin incorporates a GIS methodology for generating topologically correct geological maps from vector point data (centroids with geological attributes) and linear data (geological boundaries). The process involves: converting lines into polygons, spatial join with centroids for attribute inheritance, and topological verification to ensure the absence of gaps, overlaps, and </w:t>
      </w:r>
      <w:r w:rsidR="00737CE3" w:rsidRPr="00D1159D">
        <w:rPr>
          <w:lang w:val="en-GB"/>
        </w:rPr>
        <w:t>duplicates</w:t>
      </w:r>
      <w:r w:rsidR="00737CE3">
        <w:rPr>
          <w:lang w:val="en-GB"/>
        </w:rPr>
        <w:t xml:space="preserve"> (</w:t>
      </w:r>
      <w:r w:rsidR="00737CE3">
        <w:rPr>
          <w:lang w:val="en-GB"/>
        </w:rPr>
        <w:fldChar w:fldCharType="begin"/>
      </w:r>
      <w:r w:rsidR="00737CE3">
        <w:rPr>
          <w:lang w:val="en-GB"/>
        </w:rPr>
        <w:instrText xml:space="preserve"> REF _Ref222154337 \h </w:instrText>
      </w:r>
      <w:r w:rsidR="00737CE3">
        <w:rPr>
          <w:lang w:val="en-GB"/>
        </w:rPr>
      </w:r>
      <w:r w:rsidR="00737CE3">
        <w:rPr>
          <w:lang w:val="en-GB"/>
        </w:rPr>
        <w:fldChar w:fldCharType="separate"/>
      </w:r>
      <w:r w:rsidR="00737CE3">
        <w:t xml:space="preserve">Figure </w:t>
      </w:r>
      <w:r w:rsidR="00737CE3">
        <w:rPr>
          <w:noProof/>
        </w:rPr>
        <w:t>4</w:t>
      </w:r>
      <w:r w:rsidR="00737CE3">
        <w:rPr>
          <w:lang w:val="en-GB"/>
        </w:rPr>
        <w:fldChar w:fldCharType="end"/>
      </w:r>
      <w:r w:rsidR="00737CE3">
        <w:rPr>
          <w:lang w:val="en-GB"/>
        </w:rPr>
        <w:t xml:space="preserve"> </w:t>
      </w:r>
      <w:r w:rsidR="008B12FF">
        <w:rPr>
          <w:lang w:val="en-GB"/>
        </w:rPr>
        <w:t>A</w:t>
      </w:r>
      <w:r w:rsidR="00737CE3">
        <w:rPr>
          <w:lang w:val="en-GB"/>
        </w:rPr>
        <w:t xml:space="preserve">lgorithm </w:t>
      </w:r>
      <w:r w:rsidR="008B12FF">
        <w:rPr>
          <w:lang w:val="en-GB"/>
        </w:rPr>
        <w:t>icon</w:t>
      </w:r>
      <w:r w:rsidR="00737CE3">
        <w:rPr>
          <w:lang w:val="en-GB"/>
        </w:rPr>
        <w:t>).</w:t>
      </w:r>
    </w:p>
    <w:p w14:paraId="14AC31B2" w14:textId="30612FDA" w:rsidR="00641142" w:rsidRDefault="00641142" w:rsidP="00E01AC8">
      <w:pPr>
        <w:jc w:val="both"/>
        <w:rPr>
          <w:lang w:val="en-GB"/>
        </w:rPr>
      </w:pPr>
    </w:p>
    <w:p w14:paraId="1A46D683" w14:textId="77777777" w:rsidR="00E658B3" w:rsidRPr="00A234CB" w:rsidRDefault="00E658B3" w:rsidP="00E658B3">
      <w:pPr>
        <w:jc w:val="both"/>
        <w:rPr>
          <w:b/>
          <w:bCs/>
          <w:sz w:val="28"/>
          <w:szCs w:val="28"/>
          <w:lang w:val="en-GB"/>
        </w:rPr>
      </w:pPr>
      <w:r w:rsidRPr="00A234CB">
        <w:rPr>
          <w:b/>
          <w:bCs/>
          <w:sz w:val="28"/>
          <w:szCs w:val="28"/>
          <w:lang w:val="en-GB"/>
        </w:rPr>
        <w:t>Workflow Overview:</w:t>
      </w:r>
    </w:p>
    <w:p w14:paraId="000A89EE" w14:textId="7DFB76C9" w:rsidR="00E658B3" w:rsidRDefault="00E658B3" w:rsidP="00333F9B">
      <w:pPr>
        <w:pStyle w:val="Paragrafoelenco"/>
        <w:numPr>
          <w:ilvl w:val="0"/>
          <w:numId w:val="42"/>
        </w:numPr>
        <w:jc w:val="both"/>
        <w:rPr>
          <w:lang w:val="en-GB"/>
        </w:rPr>
      </w:pPr>
      <w:r w:rsidRPr="00E658B3">
        <w:rPr>
          <w:lang w:val="en-GB"/>
        </w:rPr>
        <w:t>Prepare line data: Draw geological contact lines that intersect or touch to form closed polygons (geological unit boundaries</w:t>
      </w:r>
      <w:r w:rsidR="00737CE3" w:rsidRPr="00E658B3">
        <w:rPr>
          <w:lang w:val="en-GB"/>
        </w:rPr>
        <w:t>)</w:t>
      </w:r>
      <w:r w:rsidR="00737CE3">
        <w:rPr>
          <w:lang w:val="en-GB"/>
        </w:rPr>
        <w:t>.</w:t>
      </w:r>
    </w:p>
    <w:p w14:paraId="52B53335" w14:textId="19BCED54" w:rsidR="00E658B3" w:rsidRPr="00E658B3" w:rsidRDefault="00E658B3" w:rsidP="00333F9B">
      <w:pPr>
        <w:pStyle w:val="Paragrafoelenco"/>
        <w:numPr>
          <w:ilvl w:val="0"/>
          <w:numId w:val="42"/>
        </w:numPr>
        <w:jc w:val="both"/>
        <w:rPr>
          <w:lang w:val="en-GB"/>
        </w:rPr>
      </w:pPr>
      <w:r w:rsidRPr="00E658B3">
        <w:rPr>
          <w:lang w:val="en-GB"/>
        </w:rPr>
        <w:t>Add point data: Place points inside each polygon with geological attributes such as formation codes, lithology, age, etc.</w:t>
      </w:r>
    </w:p>
    <w:p w14:paraId="0C7A668D" w14:textId="77777777" w:rsidR="00E658B3" w:rsidRPr="00E658B3" w:rsidRDefault="00E658B3" w:rsidP="00E658B3">
      <w:pPr>
        <w:jc w:val="both"/>
        <w:rPr>
          <w:lang w:val="en-GB"/>
        </w:rPr>
      </w:pPr>
      <w:r w:rsidRPr="00E658B3">
        <w:rPr>
          <w:lang w:val="en-GB"/>
        </w:rPr>
        <w:t>Run algorithm: The tool will automatically:</w:t>
      </w:r>
    </w:p>
    <w:p w14:paraId="3F7592E5" w14:textId="77777777" w:rsidR="00512A27" w:rsidRDefault="00E658B3" w:rsidP="00333F9B">
      <w:pPr>
        <w:pStyle w:val="Paragrafoelenco"/>
        <w:numPr>
          <w:ilvl w:val="0"/>
          <w:numId w:val="41"/>
        </w:numPr>
        <w:jc w:val="both"/>
        <w:rPr>
          <w:lang w:val="en-GB"/>
        </w:rPr>
      </w:pPr>
      <w:r w:rsidRPr="00512A27">
        <w:rPr>
          <w:lang w:val="en-GB"/>
        </w:rPr>
        <w:t>Clean duplicate geometries from points and lines</w:t>
      </w:r>
    </w:p>
    <w:p w14:paraId="289AC3C2" w14:textId="77777777" w:rsidR="00512A27" w:rsidRDefault="00E658B3" w:rsidP="00333F9B">
      <w:pPr>
        <w:pStyle w:val="Paragrafoelenco"/>
        <w:numPr>
          <w:ilvl w:val="0"/>
          <w:numId w:val="41"/>
        </w:numPr>
        <w:jc w:val="both"/>
        <w:rPr>
          <w:lang w:val="en-GB"/>
        </w:rPr>
      </w:pPr>
      <w:r w:rsidRPr="00512A27">
        <w:rPr>
          <w:lang w:val="en-GB"/>
        </w:rPr>
        <w:t>Create polygons from the line network</w:t>
      </w:r>
    </w:p>
    <w:p w14:paraId="5C0C1188" w14:textId="77777777" w:rsidR="00C262A0" w:rsidRDefault="00E658B3" w:rsidP="00333F9B">
      <w:pPr>
        <w:pStyle w:val="Paragrafoelenco"/>
        <w:numPr>
          <w:ilvl w:val="0"/>
          <w:numId w:val="41"/>
        </w:numPr>
        <w:jc w:val="both"/>
        <w:rPr>
          <w:lang w:val="en-GB"/>
        </w:rPr>
      </w:pPr>
      <w:r w:rsidRPr="00512A27">
        <w:rPr>
          <w:lang w:val="en-GB"/>
        </w:rPr>
        <w:t>Transfer geological attributes from points to polygons</w:t>
      </w:r>
    </w:p>
    <w:p w14:paraId="02ADB848" w14:textId="77777777" w:rsidR="00C262A0" w:rsidRDefault="00E658B3" w:rsidP="00333F9B">
      <w:pPr>
        <w:pStyle w:val="Paragrafoelenco"/>
        <w:numPr>
          <w:ilvl w:val="0"/>
          <w:numId w:val="41"/>
        </w:numPr>
        <w:jc w:val="both"/>
        <w:rPr>
          <w:lang w:val="en-GB"/>
        </w:rPr>
      </w:pPr>
      <w:r w:rsidRPr="00C262A0">
        <w:rPr>
          <w:lang w:val="en-GB"/>
        </w:rPr>
        <w:t xml:space="preserve">Generate geological contact lines </w:t>
      </w:r>
    </w:p>
    <w:p w14:paraId="5840EEAE" w14:textId="47FE5272" w:rsidR="00E658B3" w:rsidRPr="00C262A0" w:rsidRDefault="00E658B3" w:rsidP="00333F9B">
      <w:pPr>
        <w:pStyle w:val="Paragrafoelenco"/>
        <w:numPr>
          <w:ilvl w:val="0"/>
          <w:numId w:val="41"/>
        </w:numPr>
        <w:jc w:val="both"/>
        <w:rPr>
          <w:lang w:val="en-GB"/>
        </w:rPr>
      </w:pPr>
      <w:r w:rsidRPr="00C262A0">
        <w:rPr>
          <w:lang w:val="en-GB"/>
        </w:rPr>
        <w:t>Produce topologically clean outputs</w:t>
      </w:r>
    </w:p>
    <w:p w14:paraId="4E1176C1" w14:textId="77777777" w:rsidR="00E658B3" w:rsidRPr="006C57FD" w:rsidRDefault="00E658B3" w:rsidP="00E658B3">
      <w:pPr>
        <w:jc w:val="both"/>
        <w:rPr>
          <w:b/>
          <w:bCs/>
          <w:sz w:val="28"/>
          <w:szCs w:val="28"/>
          <w:lang w:val="en-GB"/>
        </w:rPr>
      </w:pPr>
      <w:r w:rsidRPr="006C57FD">
        <w:rPr>
          <w:b/>
          <w:bCs/>
          <w:sz w:val="28"/>
          <w:szCs w:val="28"/>
          <w:lang w:val="en-GB"/>
        </w:rPr>
        <w:t>Input Parameters:</w:t>
      </w:r>
    </w:p>
    <w:p w14:paraId="2C1AE4A7" w14:textId="77777777" w:rsidR="006C57FD" w:rsidRDefault="00E658B3" w:rsidP="00E658B3">
      <w:pPr>
        <w:pStyle w:val="Paragrafoelenco"/>
        <w:numPr>
          <w:ilvl w:val="0"/>
          <w:numId w:val="20"/>
        </w:numPr>
        <w:jc w:val="both"/>
        <w:rPr>
          <w:lang w:val="en-GB"/>
        </w:rPr>
      </w:pPr>
      <w:r w:rsidRPr="006C57FD">
        <w:rPr>
          <w:b/>
          <w:bCs/>
          <w:lang w:val="en-GB"/>
        </w:rPr>
        <w:t>Points with Geological Information</w:t>
      </w:r>
      <w:r w:rsidRPr="00E01C2E">
        <w:rPr>
          <w:lang w:val="en-GB"/>
        </w:rPr>
        <w:t>:</w:t>
      </w:r>
      <w:r w:rsidR="006C57FD">
        <w:rPr>
          <w:lang w:val="en-GB"/>
        </w:rPr>
        <w:t xml:space="preserve"> </w:t>
      </w:r>
      <w:r w:rsidRPr="006C57FD">
        <w:rPr>
          <w:lang w:val="en-GB"/>
        </w:rPr>
        <w:t>Point layer containing geological attributes (typically centroids of units)</w:t>
      </w:r>
      <w:r w:rsidR="00E01C2E" w:rsidRPr="006C57FD">
        <w:rPr>
          <w:lang w:val="en-GB"/>
        </w:rPr>
        <w:t xml:space="preserve"> </w:t>
      </w:r>
      <w:r w:rsidRPr="006C57FD">
        <w:rPr>
          <w:lang w:val="en-GB"/>
        </w:rPr>
        <w:t>Each point should be located within a distinct geological polygon</w:t>
      </w:r>
      <w:r w:rsidR="006A66B6" w:rsidRPr="006C57FD">
        <w:rPr>
          <w:lang w:val="en-GB"/>
        </w:rPr>
        <w:t xml:space="preserve">. </w:t>
      </w:r>
      <w:r w:rsidRPr="006C57FD">
        <w:rPr>
          <w:lang w:val="en-GB"/>
        </w:rPr>
        <w:t>Points must have attribute fields with geological information</w:t>
      </w:r>
      <w:r w:rsidR="006A66B6" w:rsidRPr="006C57FD">
        <w:rPr>
          <w:lang w:val="en-GB"/>
        </w:rPr>
        <w:t>.</w:t>
      </w:r>
    </w:p>
    <w:p w14:paraId="79DDB369" w14:textId="77777777" w:rsidR="006C57FD" w:rsidRDefault="00E658B3" w:rsidP="00E658B3">
      <w:pPr>
        <w:pStyle w:val="Paragrafoelenco"/>
        <w:numPr>
          <w:ilvl w:val="0"/>
          <w:numId w:val="20"/>
        </w:numPr>
        <w:jc w:val="both"/>
        <w:rPr>
          <w:lang w:val="en-GB"/>
        </w:rPr>
      </w:pPr>
      <w:r w:rsidRPr="006C57FD">
        <w:rPr>
          <w:b/>
          <w:bCs/>
          <w:lang w:val="en-GB"/>
        </w:rPr>
        <w:t>Geological Attribute Field</w:t>
      </w:r>
      <w:r w:rsidRPr="006C57FD">
        <w:rPr>
          <w:lang w:val="en-GB"/>
        </w:rPr>
        <w:t>:</w:t>
      </w:r>
      <w:r w:rsidR="006C57FD">
        <w:rPr>
          <w:lang w:val="en-GB"/>
        </w:rPr>
        <w:t xml:space="preserve"> </w:t>
      </w:r>
      <w:r w:rsidRPr="006C57FD">
        <w:rPr>
          <w:lang w:val="en-GB"/>
        </w:rPr>
        <w:t>The field containing the primary geological classification</w:t>
      </w:r>
      <w:r w:rsidR="005D65B4" w:rsidRPr="006C57FD">
        <w:rPr>
          <w:lang w:val="en-GB"/>
        </w:rPr>
        <w:t xml:space="preserve"> c</w:t>
      </w:r>
      <w:r w:rsidRPr="006C57FD">
        <w:rPr>
          <w:lang w:val="en-GB"/>
        </w:rPr>
        <w:t>an be formation code, lithology, stratigraphic unit, etc.</w:t>
      </w:r>
      <w:r w:rsidR="005D65B4" w:rsidRPr="006C57FD">
        <w:rPr>
          <w:lang w:val="en-GB"/>
        </w:rPr>
        <w:t xml:space="preserve"> </w:t>
      </w:r>
      <w:r w:rsidRPr="006C57FD">
        <w:rPr>
          <w:lang w:val="en-GB"/>
        </w:rPr>
        <w:t xml:space="preserve">This attribute will be transferred </w:t>
      </w:r>
      <w:r w:rsidR="00854D22" w:rsidRPr="006C57FD">
        <w:rPr>
          <w:lang w:val="en-GB"/>
        </w:rPr>
        <w:t>from</w:t>
      </w:r>
      <w:r w:rsidRPr="006C57FD">
        <w:rPr>
          <w:lang w:val="en-GB"/>
        </w:rPr>
        <w:t xml:space="preserve"> </w:t>
      </w:r>
      <w:r w:rsidR="00A372A9" w:rsidRPr="006C57FD">
        <w:rPr>
          <w:lang w:val="en-GB"/>
        </w:rPr>
        <w:t xml:space="preserve">the </w:t>
      </w:r>
      <w:r w:rsidR="0059086D" w:rsidRPr="006C57FD">
        <w:rPr>
          <w:lang w:val="en-GB"/>
        </w:rPr>
        <w:t xml:space="preserve">Point </w:t>
      </w:r>
      <w:r w:rsidR="00FF0878" w:rsidRPr="006C57FD">
        <w:rPr>
          <w:lang w:val="en-GB"/>
        </w:rPr>
        <w:t>to Polygons</w:t>
      </w:r>
    </w:p>
    <w:p w14:paraId="66897B0E" w14:textId="5D895DBB" w:rsidR="00E658B3" w:rsidRPr="006C57FD" w:rsidRDefault="00E658B3" w:rsidP="00E658B3">
      <w:pPr>
        <w:pStyle w:val="Paragrafoelenco"/>
        <w:numPr>
          <w:ilvl w:val="0"/>
          <w:numId w:val="20"/>
        </w:numPr>
        <w:jc w:val="both"/>
        <w:rPr>
          <w:b/>
          <w:bCs/>
          <w:lang w:val="en-GB"/>
        </w:rPr>
      </w:pPr>
      <w:r w:rsidRPr="006C57FD">
        <w:rPr>
          <w:b/>
          <w:bCs/>
          <w:lang w:val="en-GB"/>
        </w:rPr>
        <w:lastRenderedPageBreak/>
        <w:t>Line Drawing (Geological Contacts):</w:t>
      </w:r>
    </w:p>
    <w:p w14:paraId="3367BA5B" w14:textId="3AC95A75" w:rsidR="00E658B3" w:rsidRPr="00C64C6C" w:rsidRDefault="00E658B3" w:rsidP="006C57FD">
      <w:pPr>
        <w:pStyle w:val="Paragrafoelenco"/>
        <w:numPr>
          <w:ilvl w:val="0"/>
          <w:numId w:val="21"/>
        </w:numPr>
        <w:ind w:left="1068"/>
        <w:jc w:val="both"/>
        <w:rPr>
          <w:lang w:val="en-GB"/>
        </w:rPr>
      </w:pPr>
      <w:r w:rsidRPr="00755F4D">
        <w:rPr>
          <w:lang w:val="en-GB"/>
        </w:rPr>
        <w:t>Line layer representing boundaries between geological units</w:t>
      </w:r>
      <w:r w:rsidR="00C64C6C">
        <w:rPr>
          <w:lang w:val="en-GB"/>
        </w:rPr>
        <w:t xml:space="preserve">. </w:t>
      </w:r>
      <w:r w:rsidRPr="00C64C6C">
        <w:rPr>
          <w:lang w:val="en-GB"/>
        </w:rPr>
        <w:t>Lines should form a network of closed polygons</w:t>
      </w:r>
      <w:r w:rsidR="00C64C6C">
        <w:rPr>
          <w:lang w:val="en-GB"/>
        </w:rPr>
        <w:t xml:space="preserve">. </w:t>
      </w:r>
      <w:r w:rsidRPr="00C64C6C">
        <w:rPr>
          <w:lang w:val="en-GB"/>
        </w:rPr>
        <w:t>Gaps or overlaps may cause processing errors</w:t>
      </w:r>
    </w:p>
    <w:p w14:paraId="2D650ADA" w14:textId="29CA5418" w:rsidR="00E658B3" w:rsidRPr="00006772" w:rsidRDefault="00E658B3" w:rsidP="00006772">
      <w:pPr>
        <w:pStyle w:val="Paragrafoelenco"/>
        <w:numPr>
          <w:ilvl w:val="0"/>
          <w:numId w:val="20"/>
        </w:numPr>
        <w:jc w:val="both"/>
        <w:rPr>
          <w:b/>
          <w:bCs/>
          <w:lang w:val="en-GB"/>
        </w:rPr>
      </w:pPr>
      <w:r w:rsidRPr="00006772">
        <w:rPr>
          <w:b/>
          <w:bCs/>
          <w:lang w:val="en-GB"/>
        </w:rPr>
        <w:t>Vertex Tolerance:</w:t>
      </w:r>
    </w:p>
    <w:p w14:paraId="0A434B26" w14:textId="65146ACE" w:rsidR="00E658B3" w:rsidRPr="00145438" w:rsidRDefault="00E658B3" w:rsidP="006C57FD">
      <w:pPr>
        <w:pStyle w:val="Paragrafoelenco"/>
        <w:numPr>
          <w:ilvl w:val="0"/>
          <w:numId w:val="21"/>
        </w:numPr>
        <w:ind w:left="1068"/>
        <w:jc w:val="both"/>
        <w:rPr>
          <w:lang w:val="en-GB"/>
        </w:rPr>
      </w:pPr>
      <w:r w:rsidRPr="00C64C6C">
        <w:rPr>
          <w:lang w:val="en-GB"/>
        </w:rPr>
        <w:t>Distance threshold for removing duplicate vertices (in map units)</w:t>
      </w:r>
      <w:r w:rsidR="00C64C6C">
        <w:rPr>
          <w:lang w:val="en-GB"/>
        </w:rPr>
        <w:t xml:space="preserve"> </w:t>
      </w:r>
      <w:r w:rsidRPr="00C64C6C">
        <w:rPr>
          <w:lang w:val="en-GB"/>
        </w:rPr>
        <w:t>Default: 0.000001 (suitable for decimal degrees)</w:t>
      </w:r>
      <w:r w:rsidR="00145438">
        <w:rPr>
          <w:lang w:val="en-GB"/>
        </w:rPr>
        <w:t xml:space="preserve">. </w:t>
      </w:r>
      <w:r w:rsidRPr="00145438">
        <w:rPr>
          <w:lang w:val="en-GB"/>
        </w:rPr>
        <w:t>Adjust based on coordinate system and required precision</w:t>
      </w:r>
    </w:p>
    <w:p w14:paraId="52A6948B" w14:textId="77777777" w:rsidR="00E658B3" w:rsidRPr="00096BA5" w:rsidRDefault="00E658B3" w:rsidP="00006772">
      <w:pPr>
        <w:pStyle w:val="Paragrafoelenco"/>
        <w:numPr>
          <w:ilvl w:val="0"/>
          <w:numId w:val="20"/>
        </w:numPr>
        <w:jc w:val="both"/>
        <w:rPr>
          <w:b/>
          <w:bCs/>
          <w:lang w:val="en-GB"/>
        </w:rPr>
      </w:pPr>
      <w:r w:rsidRPr="00096BA5">
        <w:rPr>
          <w:b/>
          <w:bCs/>
          <w:lang w:val="en-GB"/>
        </w:rPr>
        <w:t>Spatial Predicate:</w:t>
      </w:r>
    </w:p>
    <w:p w14:paraId="5C99AB8C" w14:textId="77777777" w:rsidR="00145438" w:rsidRDefault="00E658B3" w:rsidP="006C57FD">
      <w:pPr>
        <w:pStyle w:val="Paragrafoelenco"/>
        <w:numPr>
          <w:ilvl w:val="0"/>
          <w:numId w:val="21"/>
        </w:numPr>
        <w:ind w:left="1068"/>
        <w:jc w:val="both"/>
        <w:rPr>
          <w:lang w:val="en-GB"/>
        </w:rPr>
      </w:pPr>
      <w:r w:rsidRPr="00145438">
        <w:rPr>
          <w:lang w:val="en-GB"/>
        </w:rPr>
        <w:t>Intersects: Point touches or is inside polygon (most common)</w:t>
      </w:r>
    </w:p>
    <w:p w14:paraId="2D18AEE9" w14:textId="77777777" w:rsidR="00145438" w:rsidRDefault="00E658B3" w:rsidP="006C57FD">
      <w:pPr>
        <w:pStyle w:val="Paragrafoelenco"/>
        <w:numPr>
          <w:ilvl w:val="0"/>
          <w:numId w:val="21"/>
        </w:numPr>
        <w:ind w:left="1068"/>
        <w:jc w:val="both"/>
        <w:rPr>
          <w:lang w:val="en-GB"/>
        </w:rPr>
      </w:pPr>
      <w:r w:rsidRPr="00145438">
        <w:rPr>
          <w:lang w:val="en-GB"/>
        </w:rPr>
        <w:t>Contains: Polygon completely contains point</w:t>
      </w:r>
    </w:p>
    <w:p w14:paraId="229778C3" w14:textId="77777777" w:rsidR="00FF0878" w:rsidRDefault="00E658B3" w:rsidP="006C57FD">
      <w:pPr>
        <w:pStyle w:val="Paragrafoelenco"/>
        <w:numPr>
          <w:ilvl w:val="0"/>
          <w:numId w:val="21"/>
        </w:numPr>
        <w:ind w:left="1068"/>
        <w:jc w:val="both"/>
        <w:rPr>
          <w:lang w:val="en-GB"/>
        </w:rPr>
      </w:pPr>
      <w:r w:rsidRPr="00145438">
        <w:rPr>
          <w:lang w:val="en-GB"/>
        </w:rPr>
        <w:t>Within: Point is completely within polygon</w:t>
      </w:r>
    </w:p>
    <w:p w14:paraId="2388B9FE" w14:textId="37A07AE5" w:rsidR="00E658B3" w:rsidRDefault="00E658B3" w:rsidP="006C57FD">
      <w:pPr>
        <w:pStyle w:val="Paragrafoelenco"/>
        <w:numPr>
          <w:ilvl w:val="0"/>
          <w:numId w:val="21"/>
        </w:numPr>
        <w:ind w:left="1068"/>
        <w:jc w:val="both"/>
        <w:rPr>
          <w:lang w:val="en-GB"/>
        </w:rPr>
      </w:pPr>
      <w:r w:rsidRPr="00FF0878">
        <w:rPr>
          <w:lang w:val="en-GB"/>
        </w:rPr>
        <w:t>Overlaps: Geometries share some but not all points</w:t>
      </w:r>
    </w:p>
    <w:p w14:paraId="135693C2" w14:textId="3E9ABD15" w:rsidR="00BC3EC1" w:rsidRPr="00BC3EC1" w:rsidRDefault="00C45312" w:rsidP="00BC3EC1">
      <w:pPr>
        <w:jc w:val="both"/>
        <w:rPr>
          <w:lang w:val="en-GB"/>
        </w:rPr>
      </w:pPr>
      <w:r>
        <w:rPr>
          <w:lang w:val="en-GB"/>
        </w:rPr>
        <w:fldChar w:fldCharType="begin"/>
      </w:r>
      <w:r>
        <w:rPr>
          <w:lang w:val="en-GB"/>
        </w:rPr>
        <w:instrText xml:space="preserve"> REF _Ref222144608 \h </w:instrText>
      </w:r>
      <w:r>
        <w:rPr>
          <w:lang w:val="en-GB"/>
        </w:rPr>
      </w:r>
      <w:r>
        <w:rPr>
          <w:lang w:val="en-GB"/>
        </w:rPr>
        <w:fldChar w:fldCharType="separate"/>
      </w:r>
      <w:r w:rsidR="00737CE3">
        <w:t xml:space="preserve">Figure </w:t>
      </w:r>
      <w:r w:rsidR="00737CE3">
        <w:rPr>
          <w:noProof/>
        </w:rPr>
        <w:t>5</w:t>
      </w:r>
      <w:r>
        <w:rPr>
          <w:lang w:val="en-GB"/>
        </w:rPr>
        <w:fldChar w:fldCharType="end"/>
      </w:r>
      <w:r>
        <w:rPr>
          <w:lang w:val="en-GB"/>
        </w:rPr>
        <w:t xml:space="preserve"> form of the plugin.</w:t>
      </w:r>
    </w:p>
    <w:p w14:paraId="4F54094F" w14:textId="77777777" w:rsidR="00E658B3" w:rsidRPr="00006772" w:rsidRDefault="00E658B3" w:rsidP="00E658B3">
      <w:pPr>
        <w:jc w:val="both"/>
        <w:rPr>
          <w:b/>
          <w:bCs/>
          <w:sz w:val="28"/>
          <w:szCs w:val="28"/>
          <w:lang w:val="en-GB"/>
        </w:rPr>
      </w:pPr>
      <w:r w:rsidRPr="00006772">
        <w:rPr>
          <w:b/>
          <w:bCs/>
          <w:sz w:val="28"/>
          <w:szCs w:val="28"/>
          <w:lang w:val="en-GB"/>
        </w:rPr>
        <w:t>Outputs:</w:t>
      </w:r>
    </w:p>
    <w:p w14:paraId="315F13B1" w14:textId="77777777" w:rsidR="00210DED" w:rsidRDefault="00E658B3" w:rsidP="00333F9B">
      <w:pPr>
        <w:pStyle w:val="Paragrafoelenco"/>
        <w:numPr>
          <w:ilvl w:val="0"/>
          <w:numId w:val="43"/>
        </w:numPr>
        <w:jc w:val="both"/>
        <w:rPr>
          <w:lang w:val="en-GB"/>
        </w:rPr>
      </w:pPr>
      <w:r w:rsidRPr="00210DED">
        <w:rPr>
          <w:lang w:val="en-GB"/>
        </w:rPr>
        <w:t>Geological Polygons:</w:t>
      </w:r>
      <w:r w:rsidR="00006772" w:rsidRPr="00210DED">
        <w:rPr>
          <w:lang w:val="en-GB"/>
        </w:rPr>
        <w:t xml:space="preserve"> </w:t>
      </w:r>
      <w:r w:rsidRPr="00210DED">
        <w:rPr>
          <w:lang w:val="en-GB"/>
        </w:rPr>
        <w:t>Final polygon layer with geological attributes from points</w:t>
      </w:r>
    </w:p>
    <w:p w14:paraId="6A94E093" w14:textId="36F2D187" w:rsidR="00DA72B9" w:rsidRDefault="00E658B3" w:rsidP="00333F9B">
      <w:pPr>
        <w:pStyle w:val="Paragrafoelenco"/>
        <w:numPr>
          <w:ilvl w:val="0"/>
          <w:numId w:val="43"/>
        </w:numPr>
        <w:jc w:val="both"/>
        <w:rPr>
          <w:lang w:val="en-GB"/>
        </w:rPr>
      </w:pPr>
      <w:r w:rsidRPr="00210DED">
        <w:rPr>
          <w:lang w:val="en-GB"/>
        </w:rPr>
        <w:t xml:space="preserve">One polygon per </w:t>
      </w:r>
      <w:r w:rsidR="00333F9B">
        <w:rPr>
          <w:lang w:val="en-GB"/>
        </w:rPr>
        <w:t>G</w:t>
      </w:r>
      <w:r w:rsidRPr="00210DED">
        <w:rPr>
          <w:lang w:val="en-GB"/>
        </w:rPr>
        <w:t xml:space="preserve">eological </w:t>
      </w:r>
      <w:r w:rsidR="00333F9B">
        <w:rPr>
          <w:lang w:val="en-GB"/>
        </w:rPr>
        <w:t>U</w:t>
      </w:r>
      <w:r w:rsidRPr="00210DED">
        <w:rPr>
          <w:lang w:val="en-GB"/>
        </w:rPr>
        <w:t>nit</w:t>
      </w:r>
    </w:p>
    <w:p w14:paraId="2CA46E74" w14:textId="77777777" w:rsidR="00991F87" w:rsidRDefault="00E658B3" w:rsidP="00333F9B">
      <w:pPr>
        <w:pStyle w:val="Paragrafoelenco"/>
        <w:numPr>
          <w:ilvl w:val="0"/>
          <w:numId w:val="43"/>
        </w:numPr>
        <w:jc w:val="both"/>
        <w:rPr>
          <w:lang w:val="en-GB"/>
        </w:rPr>
      </w:pPr>
      <w:r w:rsidRPr="00DA72B9">
        <w:rPr>
          <w:lang w:val="en-GB"/>
        </w:rPr>
        <w:t>Inherits all attributes from the point layer</w:t>
      </w:r>
    </w:p>
    <w:p w14:paraId="21CC3522" w14:textId="558A1069" w:rsidR="00E658B3" w:rsidRPr="00991F87" w:rsidRDefault="00E658B3" w:rsidP="00333F9B">
      <w:pPr>
        <w:pStyle w:val="Paragrafoelenco"/>
        <w:numPr>
          <w:ilvl w:val="0"/>
          <w:numId w:val="43"/>
        </w:numPr>
        <w:jc w:val="both"/>
        <w:rPr>
          <w:lang w:val="en-GB"/>
        </w:rPr>
      </w:pPr>
      <w:r w:rsidRPr="00991F87">
        <w:rPr>
          <w:lang w:val="en-GB"/>
        </w:rPr>
        <w:t>Line layer representing boundaries between different geological units</w:t>
      </w:r>
    </w:p>
    <w:p w14:paraId="3AD04F7E" w14:textId="77777777" w:rsidR="00E658B3" w:rsidRPr="00964419" w:rsidRDefault="00E658B3" w:rsidP="00E658B3">
      <w:pPr>
        <w:jc w:val="both"/>
        <w:rPr>
          <w:b/>
          <w:bCs/>
          <w:lang w:val="en-GB"/>
        </w:rPr>
      </w:pPr>
      <w:r w:rsidRPr="00964419">
        <w:rPr>
          <w:b/>
          <w:bCs/>
          <w:lang w:val="en-GB"/>
        </w:rPr>
        <w:t>Intermediate Outputs:</w:t>
      </w:r>
    </w:p>
    <w:p w14:paraId="64866804" w14:textId="5148899A" w:rsidR="00E658B3" w:rsidRPr="00964419" w:rsidRDefault="00E658B3" w:rsidP="00333F9B">
      <w:pPr>
        <w:pStyle w:val="Paragrafoelenco"/>
        <w:numPr>
          <w:ilvl w:val="0"/>
          <w:numId w:val="44"/>
        </w:numPr>
        <w:jc w:val="both"/>
        <w:rPr>
          <w:lang w:val="en-GB"/>
        </w:rPr>
      </w:pPr>
      <w:r w:rsidRPr="00964419">
        <w:rPr>
          <w:lang w:val="en-GB"/>
        </w:rPr>
        <w:t>Clean Points: Point layer after duplicate removal</w:t>
      </w:r>
    </w:p>
    <w:p w14:paraId="13515A17" w14:textId="69E4A9FD" w:rsidR="00E658B3" w:rsidRPr="00964419" w:rsidRDefault="00E658B3" w:rsidP="00333F9B">
      <w:pPr>
        <w:pStyle w:val="Paragrafoelenco"/>
        <w:numPr>
          <w:ilvl w:val="0"/>
          <w:numId w:val="44"/>
        </w:numPr>
        <w:jc w:val="both"/>
        <w:rPr>
          <w:lang w:val="en-GB"/>
        </w:rPr>
      </w:pPr>
      <w:r w:rsidRPr="00964419">
        <w:rPr>
          <w:lang w:val="en-GB"/>
        </w:rPr>
        <w:t>Intermediate Polygons: Polygons before attribute joining</w:t>
      </w:r>
    </w:p>
    <w:p w14:paraId="32F9E8C4" w14:textId="7D30A5BF" w:rsidR="00E658B3" w:rsidRPr="00964419" w:rsidRDefault="00E658B3" w:rsidP="00333F9B">
      <w:pPr>
        <w:pStyle w:val="Paragrafoelenco"/>
        <w:numPr>
          <w:ilvl w:val="0"/>
          <w:numId w:val="44"/>
        </w:numPr>
        <w:jc w:val="both"/>
        <w:rPr>
          <w:lang w:val="en-GB"/>
        </w:rPr>
      </w:pPr>
      <w:r w:rsidRPr="00964419">
        <w:rPr>
          <w:lang w:val="en-GB"/>
        </w:rPr>
        <w:t>Line Segments: Individual line segments of contacts</w:t>
      </w:r>
    </w:p>
    <w:p w14:paraId="38637AD3" w14:textId="77777777" w:rsidR="00E658B3" w:rsidRPr="00E658B3" w:rsidRDefault="00E658B3" w:rsidP="00E658B3">
      <w:pPr>
        <w:jc w:val="both"/>
        <w:rPr>
          <w:lang w:val="en-GB"/>
        </w:rPr>
      </w:pPr>
      <w:r w:rsidRPr="00E658B3">
        <w:rPr>
          <w:lang w:val="en-GB"/>
        </w:rPr>
        <w:t>Useful for quality control and troubleshooting</w:t>
      </w:r>
    </w:p>
    <w:p w14:paraId="5B6BBF67" w14:textId="77777777" w:rsidR="00E658B3" w:rsidRPr="005045ED" w:rsidRDefault="00E658B3" w:rsidP="00E658B3">
      <w:pPr>
        <w:jc w:val="both"/>
        <w:rPr>
          <w:b/>
          <w:bCs/>
          <w:color w:val="3A7C22" w:themeColor="accent6" w:themeShade="BF"/>
          <w:sz w:val="32"/>
          <w:szCs w:val="32"/>
          <w:lang w:val="en-GB"/>
        </w:rPr>
      </w:pPr>
      <w:r w:rsidRPr="005045ED">
        <w:rPr>
          <w:b/>
          <w:bCs/>
          <w:color w:val="3A7C22" w:themeColor="accent6" w:themeShade="BF"/>
          <w:sz w:val="32"/>
          <w:szCs w:val="32"/>
          <w:lang w:val="en-GB"/>
        </w:rPr>
        <w:t>Best Practices:</w:t>
      </w:r>
    </w:p>
    <w:p w14:paraId="4F9AA896" w14:textId="77777777" w:rsidR="00E658B3" w:rsidRPr="00400325" w:rsidRDefault="00E658B3" w:rsidP="00E658B3">
      <w:pPr>
        <w:jc w:val="both"/>
        <w:rPr>
          <w:b/>
          <w:bCs/>
          <w:color w:val="3A7C22" w:themeColor="accent6" w:themeShade="BF"/>
          <w:lang w:val="en-GB"/>
        </w:rPr>
      </w:pPr>
      <w:r w:rsidRPr="00400325">
        <w:rPr>
          <w:b/>
          <w:bCs/>
          <w:color w:val="3A7C22" w:themeColor="accent6" w:themeShade="BF"/>
          <w:lang w:val="en-GB"/>
        </w:rPr>
        <w:t>Line Preparation:</w:t>
      </w:r>
    </w:p>
    <w:p w14:paraId="7B4257FB" w14:textId="2FA9DC10" w:rsidR="00E658B3" w:rsidRPr="00096BA5" w:rsidRDefault="00E658B3" w:rsidP="00096BA5">
      <w:pPr>
        <w:pStyle w:val="Paragrafoelenco"/>
        <w:numPr>
          <w:ilvl w:val="0"/>
          <w:numId w:val="21"/>
        </w:numPr>
        <w:jc w:val="both"/>
        <w:rPr>
          <w:lang w:val="en-GB"/>
        </w:rPr>
      </w:pPr>
      <w:r w:rsidRPr="00096BA5">
        <w:rPr>
          <w:lang w:val="en-GB"/>
        </w:rPr>
        <w:t>Ensure all lines connect properly to form closed polygons</w:t>
      </w:r>
    </w:p>
    <w:p w14:paraId="0D992530" w14:textId="77777777" w:rsidR="00096BA5" w:rsidRDefault="00E658B3" w:rsidP="00E658B3">
      <w:pPr>
        <w:pStyle w:val="Paragrafoelenco"/>
        <w:numPr>
          <w:ilvl w:val="0"/>
          <w:numId w:val="21"/>
        </w:numPr>
        <w:jc w:val="both"/>
        <w:rPr>
          <w:lang w:val="en-GB"/>
        </w:rPr>
      </w:pPr>
      <w:r w:rsidRPr="00096BA5">
        <w:rPr>
          <w:lang w:val="en-GB"/>
        </w:rPr>
        <w:t>Use snapping tools to avoid small gaps between lines</w:t>
      </w:r>
      <w:r w:rsidR="00096BA5">
        <w:rPr>
          <w:lang w:val="en-GB"/>
        </w:rPr>
        <w:t xml:space="preserve"> </w:t>
      </w:r>
    </w:p>
    <w:p w14:paraId="2B90CEF5" w14:textId="1BF00C9B" w:rsidR="00E658B3" w:rsidRDefault="00E658B3" w:rsidP="00E658B3">
      <w:pPr>
        <w:pStyle w:val="Paragrafoelenco"/>
        <w:numPr>
          <w:ilvl w:val="0"/>
          <w:numId w:val="21"/>
        </w:numPr>
        <w:jc w:val="both"/>
        <w:rPr>
          <w:lang w:val="en-GB"/>
        </w:rPr>
      </w:pPr>
      <w:r w:rsidRPr="00096BA5">
        <w:rPr>
          <w:lang w:val="en-GB"/>
        </w:rPr>
        <w:t xml:space="preserve">Check for and fix </w:t>
      </w:r>
      <w:r w:rsidR="00E27A64">
        <w:rPr>
          <w:lang w:val="en-GB"/>
        </w:rPr>
        <w:t xml:space="preserve">geometry </w:t>
      </w:r>
      <w:r w:rsidRPr="00096BA5">
        <w:rPr>
          <w:lang w:val="en-GB"/>
        </w:rPr>
        <w:t>errors before processing</w:t>
      </w:r>
    </w:p>
    <w:p w14:paraId="7330E0CD" w14:textId="1A752080" w:rsidR="00AA1261" w:rsidRPr="00096BA5" w:rsidRDefault="00AA1261" w:rsidP="00E658B3">
      <w:pPr>
        <w:pStyle w:val="Paragrafoelenco"/>
        <w:numPr>
          <w:ilvl w:val="0"/>
          <w:numId w:val="21"/>
        </w:numPr>
        <w:jc w:val="both"/>
        <w:rPr>
          <w:lang w:val="en-GB"/>
        </w:rPr>
      </w:pPr>
      <w:r w:rsidRPr="00AA1261">
        <w:rPr>
          <w:lang w:val="en-GB"/>
        </w:rPr>
        <w:t>The lines can also overlap to ensure the closure of the polygon</w:t>
      </w:r>
    </w:p>
    <w:p w14:paraId="215717B1" w14:textId="77777777" w:rsidR="00E658B3" w:rsidRPr="005C3473" w:rsidRDefault="00E658B3" w:rsidP="00E658B3">
      <w:pPr>
        <w:jc w:val="both"/>
        <w:rPr>
          <w:b/>
          <w:bCs/>
          <w:color w:val="3A7C22" w:themeColor="accent6" w:themeShade="BF"/>
          <w:lang w:val="en-GB"/>
        </w:rPr>
      </w:pPr>
      <w:r w:rsidRPr="005C3473">
        <w:rPr>
          <w:b/>
          <w:bCs/>
          <w:color w:val="3A7C22" w:themeColor="accent6" w:themeShade="BF"/>
          <w:lang w:val="en-GB"/>
        </w:rPr>
        <w:t>Point Placement:</w:t>
      </w:r>
    </w:p>
    <w:p w14:paraId="2534B333" w14:textId="146FFEC7" w:rsidR="00E658B3" w:rsidRPr="005C3473" w:rsidRDefault="00E658B3" w:rsidP="005C3473">
      <w:pPr>
        <w:pStyle w:val="Paragrafoelenco"/>
        <w:numPr>
          <w:ilvl w:val="0"/>
          <w:numId w:val="21"/>
        </w:numPr>
        <w:jc w:val="both"/>
        <w:rPr>
          <w:lang w:val="en-GB"/>
        </w:rPr>
      </w:pPr>
      <w:r w:rsidRPr="005C3473">
        <w:rPr>
          <w:lang w:val="en-GB"/>
        </w:rPr>
        <w:t>Place exactly one point per geological polygon</w:t>
      </w:r>
    </w:p>
    <w:p w14:paraId="71CB7375" w14:textId="17D8364F" w:rsidR="00E658B3" w:rsidRPr="005C3473" w:rsidRDefault="00E658B3" w:rsidP="005C3473">
      <w:pPr>
        <w:pStyle w:val="Paragrafoelenco"/>
        <w:numPr>
          <w:ilvl w:val="0"/>
          <w:numId w:val="21"/>
        </w:numPr>
        <w:jc w:val="both"/>
        <w:rPr>
          <w:lang w:val="en-GB"/>
        </w:rPr>
      </w:pPr>
      <w:r w:rsidRPr="005C3473">
        <w:rPr>
          <w:lang w:val="en-GB"/>
        </w:rPr>
        <w:t>Points should be well inside polygons (not near boundaries)</w:t>
      </w:r>
    </w:p>
    <w:p w14:paraId="251937BB" w14:textId="4D86ADC2" w:rsidR="00E658B3" w:rsidRPr="005C3473" w:rsidRDefault="00E658B3" w:rsidP="005C3473">
      <w:pPr>
        <w:pStyle w:val="Paragrafoelenco"/>
        <w:numPr>
          <w:ilvl w:val="0"/>
          <w:numId w:val="21"/>
        </w:numPr>
        <w:jc w:val="both"/>
        <w:rPr>
          <w:lang w:val="en-GB"/>
        </w:rPr>
      </w:pPr>
      <w:r w:rsidRPr="005C3473">
        <w:rPr>
          <w:lang w:val="en-GB"/>
        </w:rPr>
        <w:t>Ensure points have valid geological attribute values</w:t>
      </w:r>
    </w:p>
    <w:p w14:paraId="537BCDE2" w14:textId="73BC8914" w:rsidR="00E658B3" w:rsidRDefault="00E658B3" w:rsidP="005C3473">
      <w:pPr>
        <w:pStyle w:val="Paragrafoelenco"/>
        <w:numPr>
          <w:ilvl w:val="0"/>
          <w:numId w:val="21"/>
        </w:numPr>
        <w:jc w:val="both"/>
        <w:rPr>
          <w:lang w:val="en-GB"/>
        </w:rPr>
      </w:pPr>
      <w:r w:rsidRPr="005C3473">
        <w:rPr>
          <w:lang w:val="en-GB"/>
        </w:rPr>
        <w:t>Check for missing or null attribute values</w:t>
      </w:r>
    </w:p>
    <w:p w14:paraId="65A92CBC" w14:textId="77777777" w:rsidR="00C5346E" w:rsidRPr="00C5346E" w:rsidRDefault="00C5346E" w:rsidP="00C5346E">
      <w:pPr>
        <w:jc w:val="both"/>
        <w:rPr>
          <w:lang w:val="en-GB"/>
        </w:rPr>
      </w:pPr>
    </w:p>
    <w:p w14:paraId="4F9645D8" w14:textId="77777777" w:rsidR="00E658B3" w:rsidRPr="009A01EC" w:rsidRDefault="00E658B3" w:rsidP="00E658B3">
      <w:pPr>
        <w:jc w:val="both"/>
        <w:rPr>
          <w:b/>
          <w:bCs/>
          <w:color w:val="3A7C22" w:themeColor="accent6" w:themeShade="BF"/>
          <w:lang w:val="en-GB"/>
        </w:rPr>
      </w:pPr>
      <w:r w:rsidRPr="009A01EC">
        <w:rPr>
          <w:b/>
          <w:bCs/>
          <w:color w:val="3A7C22" w:themeColor="accent6" w:themeShade="BF"/>
          <w:lang w:val="en-GB"/>
        </w:rPr>
        <w:lastRenderedPageBreak/>
        <w:t>Coordinate Systems:</w:t>
      </w:r>
    </w:p>
    <w:p w14:paraId="53025B24" w14:textId="4222F161" w:rsidR="00E658B3" w:rsidRPr="009A01EC" w:rsidRDefault="00E658B3" w:rsidP="009A01EC">
      <w:pPr>
        <w:pStyle w:val="Paragrafoelenco"/>
        <w:numPr>
          <w:ilvl w:val="0"/>
          <w:numId w:val="21"/>
        </w:numPr>
        <w:jc w:val="both"/>
        <w:rPr>
          <w:lang w:val="en-GB"/>
        </w:rPr>
      </w:pPr>
      <w:r w:rsidRPr="009A01EC">
        <w:rPr>
          <w:lang w:val="en-GB"/>
        </w:rPr>
        <w:t>Use projected coordinate systems for accurate topology</w:t>
      </w:r>
    </w:p>
    <w:p w14:paraId="1C6F4E98" w14:textId="3ADAC6B8" w:rsidR="00E658B3" w:rsidRPr="009A01EC" w:rsidRDefault="00E658B3" w:rsidP="009A01EC">
      <w:pPr>
        <w:pStyle w:val="Paragrafoelenco"/>
        <w:numPr>
          <w:ilvl w:val="0"/>
          <w:numId w:val="21"/>
        </w:numPr>
        <w:jc w:val="both"/>
        <w:rPr>
          <w:lang w:val="en-GB"/>
        </w:rPr>
      </w:pPr>
      <w:r w:rsidRPr="009A01EC">
        <w:rPr>
          <w:lang w:val="en-GB"/>
        </w:rPr>
        <w:t>Adjust vertex tolerance based on coordinate system units</w:t>
      </w:r>
    </w:p>
    <w:p w14:paraId="7526E0E0" w14:textId="40EAE4E4" w:rsidR="00E658B3" w:rsidRPr="009A01EC" w:rsidRDefault="00E658B3" w:rsidP="009A01EC">
      <w:pPr>
        <w:pStyle w:val="Paragrafoelenco"/>
        <w:numPr>
          <w:ilvl w:val="0"/>
          <w:numId w:val="21"/>
        </w:numPr>
        <w:jc w:val="both"/>
        <w:rPr>
          <w:lang w:val="en-GB"/>
        </w:rPr>
      </w:pPr>
      <w:r w:rsidRPr="009A01EC">
        <w:rPr>
          <w:lang w:val="en-GB"/>
        </w:rPr>
        <w:t>For geographic coordinates (degrees): use very small tolerance (0.000001)</w:t>
      </w:r>
    </w:p>
    <w:p w14:paraId="6F8DF266" w14:textId="63C407C6" w:rsidR="00E658B3" w:rsidRPr="009A01EC" w:rsidRDefault="00E658B3" w:rsidP="009A01EC">
      <w:pPr>
        <w:pStyle w:val="Paragrafoelenco"/>
        <w:numPr>
          <w:ilvl w:val="0"/>
          <w:numId w:val="21"/>
        </w:numPr>
        <w:jc w:val="both"/>
        <w:rPr>
          <w:lang w:val="en-GB"/>
        </w:rPr>
      </w:pPr>
      <w:r w:rsidRPr="009A01EC">
        <w:rPr>
          <w:lang w:val="en-GB"/>
        </w:rPr>
        <w:t>For projected coordinates (meters): use appropriate tolerance (0.001-0.01)</w:t>
      </w:r>
    </w:p>
    <w:p w14:paraId="33992B04" w14:textId="77777777" w:rsidR="00E658B3" w:rsidRPr="002C51BA" w:rsidRDefault="00E658B3" w:rsidP="00E658B3">
      <w:pPr>
        <w:jc w:val="both"/>
        <w:rPr>
          <w:b/>
          <w:bCs/>
          <w:color w:val="3A7C22" w:themeColor="accent6" w:themeShade="BF"/>
          <w:lang w:val="en-GB"/>
        </w:rPr>
      </w:pPr>
      <w:r w:rsidRPr="002C51BA">
        <w:rPr>
          <w:b/>
          <w:bCs/>
          <w:color w:val="3A7C22" w:themeColor="accent6" w:themeShade="BF"/>
          <w:lang w:val="en-GB"/>
        </w:rPr>
        <w:t>Quality Control:</w:t>
      </w:r>
    </w:p>
    <w:p w14:paraId="16140AF4" w14:textId="4FB32433" w:rsidR="00E658B3" w:rsidRPr="009A01EC" w:rsidRDefault="00E658B3" w:rsidP="009A01EC">
      <w:pPr>
        <w:pStyle w:val="Paragrafoelenco"/>
        <w:numPr>
          <w:ilvl w:val="0"/>
          <w:numId w:val="21"/>
        </w:numPr>
        <w:jc w:val="both"/>
        <w:rPr>
          <w:lang w:val="en-GB"/>
        </w:rPr>
      </w:pPr>
      <w:r w:rsidRPr="009A01EC">
        <w:rPr>
          <w:lang w:val="en-GB"/>
        </w:rPr>
        <w:t>Check intermediate outputs if results are unexpected</w:t>
      </w:r>
    </w:p>
    <w:p w14:paraId="19F4E598" w14:textId="0C0004C4" w:rsidR="00E658B3" w:rsidRPr="009A01EC" w:rsidRDefault="00E658B3" w:rsidP="009A01EC">
      <w:pPr>
        <w:pStyle w:val="Paragrafoelenco"/>
        <w:numPr>
          <w:ilvl w:val="0"/>
          <w:numId w:val="21"/>
        </w:numPr>
        <w:jc w:val="both"/>
        <w:rPr>
          <w:lang w:val="en-GB"/>
        </w:rPr>
      </w:pPr>
      <w:r w:rsidRPr="009A01EC">
        <w:rPr>
          <w:lang w:val="en-GB"/>
        </w:rPr>
        <w:t>Verify that polygons were created successfully</w:t>
      </w:r>
    </w:p>
    <w:p w14:paraId="6318BF79" w14:textId="18DE2B93" w:rsidR="00E658B3" w:rsidRPr="009A01EC" w:rsidRDefault="00E658B3" w:rsidP="009A01EC">
      <w:pPr>
        <w:pStyle w:val="Paragrafoelenco"/>
        <w:numPr>
          <w:ilvl w:val="0"/>
          <w:numId w:val="21"/>
        </w:numPr>
        <w:jc w:val="both"/>
        <w:rPr>
          <w:lang w:val="en-GB"/>
        </w:rPr>
      </w:pPr>
      <w:r w:rsidRPr="009A01EC">
        <w:rPr>
          <w:lang w:val="en-GB"/>
        </w:rPr>
        <w:t>Ensure all polygons received attributes from points</w:t>
      </w:r>
    </w:p>
    <w:p w14:paraId="47767B32" w14:textId="29F92F57" w:rsidR="00E658B3" w:rsidRPr="009A01EC" w:rsidRDefault="00E658B3" w:rsidP="009A01EC">
      <w:pPr>
        <w:pStyle w:val="Paragrafoelenco"/>
        <w:numPr>
          <w:ilvl w:val="0"/>
          <w:numId w:val="21"/>
        </w:numPr>
        <w:jc w:val="both"/>
        <w:rPr>
          <w:lang w:val="en-GB"/>
        </w:rPr>
      </w:pPr>
      <w:r w:rsidRPr="009A01EC">
        <w:rPr>
          <w:lang w:val="en-GB"/>
        </w:rPr>
        <w:t>Inspect contact lines for proper attribute assignment</w:t>
      </w:r>
    </w:p>
    <w:p w14:paraId="2760F8C5" w14:textId="77777777" w:rsidR="00E658B3" w:rsidRPr="00584CD8" w:rsidRDefault="00E658B3" w:rsidP="00E658B3">
      <w:pPr>
        <w:jc w:val="both"/>
        <w:rPr>
          <w:b/>
          <w:bCs/>
          <w:color w:val="3A7C22" w:themeColor="accent6" w:themeShade="BF"/>
          <w:lang w:val="en-GB"/>
        </w:rPr>
      </w:pPr>
      <w:r w:rsidRPr="00584CD8">
        <w:rPr>
          <w:b/>
          <w:bCs/>
          <w:color w:val="3A7C22" w:themeColor="accent6" w:themeShade="BF"/>
          <w:lang w:val="en-GB"/>
        </w:rPr>
        <w:t>Troubleshooting:</w:t>
      </w:r>
    </w:p>
    <w:p w14:paraId="4E345B9B" w14:textId="77777777" w:rsidR="00E658B3" w:rsidRPr="00C5346E" w:rsidRDefault="00E658B3" w:rsidP="00E658B3">
      <w:pPr>
        <w:jc w:val="both"/>
        <w:rPr>
          <w:lang w:val="en-GB"/>
        </w:rPr>
      </w:pPr>
      <w:r w:rsidRPr="00C5346E">
        <w:rPr>
          <w:lang w:val="en-GB"/>
        </w:rPr>
        <w:t>No polygons created:</w:t>
      </w:r>
    </w:p>
    <w:p w14:paraId="7FF516AE" w14:textId="77777777" w:rsidR="00584CD8" w:rsidRDefault="00E658B3" w:rsidP="00E658B3">
      <w:pPr>
        <w:pStyle w:val="Paragrafoelenco"/>
        <w:numPr>
          <w:ilvl w:val="0"/>
          <w:numId w:val="21"/>
        </w:numPr>
        <w:jc w:val="both"/>
        <w:rPr>
          <w:lang w:val="en-GB"/>
        </w:rPr>
      </w:pPr>
      <w:r w:rsidRPr="00584CD8">
        <w:rPr>
          <w:lang w:val="en-GB"/>
        </w:rPr>
        <w:t>Check that lines form closed polygons without gaps</w:t>
      </w:r>
    </w:p>
    <w:p w14:paraId="7ACA4FF3" w14:textId="31E771F2" w:rsidR="00584CD8" w:rsidRDefault="00E658B3" w:rsidP="00E658B3">
      <w:pPr>
        <w:pStyle w:val="Paragrafoelenco"/>
        <w:numPr>
          <w:ilvl w:val="0"/>
          <w:numId w:val="21"/>
        </w:numPr>
        <w:jc w:val="both"/>
        <w:rPr>
          <w:lang w:val="en-GB"/>
        </w:rPr>
      </w:pPr>
      <w:r w:rsidRPr="00584CD8">
        <w:rPr>
          <w:lang w:val="en-GB"/>
        </w:rPr>
        <w:t>Verify line endpoints snap together properly</w:t>
      </w:r>
    </w:p>
    <w:p w14:paraId="6464AD5C" w14:textId="5C1ECBA1" w:rsidR="00584CD8" w:rsidRDefault="00E658B3" w:rsidP="00E658B3">
      <w:pPr>
        <w:pStyle w:val="Paragrafoelenco"/>
        <w:numPr>
          <w:ilvl w:val="0"/>
          <w:numId w:val="21"/>
        </w:numPr>
        <w:jc w:val="both"/>
        <w:rPr>
          <w:lang w:val="en-GB"/>
        </w:rPr>
      </w:pPr>
      <w:r w:rsidRPr="00584CD8">
        <w:rPr>
          <w:lang w:val="en-GB"/>
        </w:rPr>
        <w:t>Look for self-intersecting or overlapping lines</w:t>
      </w:r>
    </w:p>
    <w:p w14:paraId="270D29C0" w14:textId="5439F8B0" w:rsidR="00FB1B26" w:rsidRDefault="00E658B3" w:rsidP="00E658B3">
      <w:pPr>
        <w:pStyle w:val="Paragrafoelenco"/>
        <w:numPr>
          <w:ilvl w:val="0"/>
          <w:numId w:val="21"/>
        </w:numPr>
        <w:jc w:val="both"/>
        <w:rPr>
          <w:lang w:val="en-GB"/>
        </w:rPr>
      </w:pPr>
      <w:r w:rsidRPr="00584CD8">
        <w:rPr>
          <w:lang w:val="en-GB"/>
        </w:rPr>
        <w:t>Polygons missing attributes:</w:t>
      </w:r>
    </w:p>
    <w:p w14:paraId="701BE9FE" w14:textId="1C4CAAD9" w:rsidR="00E658B3" w:rsidRPr="00FB1B26" w:rsidRDefault="00E658B3" w:rsidP="00E658B3">
      <w:pPr>
        <w:pStyle w:val="Paragrafoelenco"/>
        <w:numPr>
          <w:ilvl w:val="0"/>
          <w:numId w:val="21"/>
        </w:numPr>
        <w:jc w:val="both"/>
        <w:rPr>
          <w:lang w:val="en-GB"/>
        </w:rPr>
      </w:pPr>
      <w:r w:rsidRPr="00FB1B26">
        <w:rPr>
          <w:lang w:val="en-GB"/>
        </w:rPr>
        <w:t>Ensure each polygon contains exactly one point</w:t>
      </w:r>
    </w:p>
    <w:p w14:paraId="79ECB818" w14:textId="7592B0E3" w:rsidR="00E658B3" w:rsidRPr="00C5346E" w:rsidRDefault="00E658B3" w:rsidP="00E658B3">
      <w:pPr>
        <w:jc w:val="both"/>
        <w:rPr>
          <w:lang w:val="en-GB"/>
        </w:rPr>
      </w:pPr>
      <w:r w:rsidRPr="00C5346E">
        <w:rPr>
          <w:lang w:val="en-GB"/>
        </w:rPr>
        <w:t xml:space="preserve">Check spatial predicate setting (try </w:t>
      </w:r>
      <w:r w:rsidR="00FB1B26" w:rsidRPr="00C5346E">
        <w:rPr>
          <w:lang w:val="en-GB"/>
        </w:rPr>
        <w:t>“</w:t>
      </w:r>
      <w:r w:rsidRPr="00C5346E">
        <w:rPr>
          <w:lang w:val="en-GB"/>
        </w:rPr>
        <w:t>Intersects</w:t>
      </w:r>
      <w:r w:rsidR="00FB1B26" w:rsidRPr="00C5346E">
        <w:rPr>
          <w:lang w:val="en-GB"/>
        </w:rPr>
        <w:t>”</w:t>
      </w:r>
      <w:r w:rsidRPr="00C5346E">
        <w:rPr>
          <w:lang w:val="en-GB"/>
        </w:rPr>
        <w:t>)</w:t>
      </w:r>
    </w:p>
    <w:p w14:paraId="095F7678" w14:textId="29417504" w:rsidR="00E658B3" w:rsidRPr="00FB1B26" w:rsidRDefault="00E658B3" w:rsidP="00FB1B26">
      <w:pPr>
        <w:pStyle w:val="Paragrafoelenco"/>
        <w:numPr>
          <w:ilvl w:val="0"/>
          <w:numId w:val="21"/>
        </w:numPr>
        <w:jc w:val="both"/>
        <w:rPr>
          <w:lang w:val="en-GB"/>
        </w:rPr>
      </w:pPr>
      <w:r w:rsidRPr="00FB1B26">
        <w:rPr>
          <w:lang w:val="en-GB"/>
        </w:rPr>
        <w:t>Verify points are actually inside polygons</w:t>
      </w:r>
    </w:p>
    <w:p w14:paraId="1A1C691C" w14:textId="3CC42CB3" w:rsidR="00E658B3" w:rsidRPr="00B95EF1" w:rsidRDefault="00E658B3" w:rsidP="00B95EF1">
      <w:pPr>
        <w:pStyle w:val="Paragrafoelenco"/>
        <w:numPr>
          <w:ilvl w:val="0"/>
          <w:numId w:val="21"/>
        </w:numPr>
        <w:jc w:val="both"/>
        <w:rPr>
          <w:lang w:val="en-GB"/>
        </w:rPr>
      </w:pPr>
      <w:r w:rsidRPr="00FB1B26">
        <w:rPr>
          <w:lang w:val="en-GB"/>
        </w:rPr>
        <w:t>Multiple polygons with same attributes:</w:t>
      </w:r>
      <w:r w:rsidR="00B95EF1">
        <w:rPr>
          <w:lang w:val="en-GB"/>
        </w:rPr>
        <w:t xml:space="preserve"> </w:t>
      </w:r>
      <w:r w:rsidRPr="00B95EF1">
        <w:rPr>
          <w:lang w:val="en-GB"/>
        </w:rPr>
        <w:t>This may be intentional (same geological unit in multiple areas)</w:t>
      </w:r>
      <w:r w:rsidR="00EE3189" w:rsidRPr="00B95EF1">
        <w:rPr>
          <w:lang w:val="en-GB"/>
        </w:rPr>
        <w:t xml:space="preserve"> </w:t>
      </w:r>
      <w:r w:rsidRPr="00B95EF1">
        <w:rPr>
          <w:lang w:val="en-GB"/>
        </w:rPr>
        <w:t>Or may indicate duplicate or misplaced points</w:t>
      </w:r>
    </w:p>
    <w:p w14:paraId="4EF904E1" w14:textId="68387BCD" w:rsidR="00E658B3" w:rsidRPr="00C5346E" w:rsidRDefault="00E658B3" w:rsidP="00E658B3">
      <w:pPr>
        <w:jc w:val="both"/>
        <w:rPr>
          <w:lang w:val="en-GB"/>
        </w:rPr>
      </w:pPr>
      <w:r w:rsidRPr="00C5346E">
        <w:rPr>
          <w:lang w:val="en-GB"/>
        </w:rPr>
        <w:t>Technical Notes:</w:t>
      </w:r>
    </w:p>
    <w:p w14:paraId="423CFDEF" w14:textId="161A0C7C" w:rsidR="00E658B3" w:rsidRPr="00FB1B26" w:rsidRDefault="00E658B3" w:rsidP="00FB1B26">
      <w:pPr>
        <w:pStyle w:val="Paragrafoelenco"/>
        <w:numPr>
          <w:ilvl w:val="0"/>
          <w:numId w:val="21"/>
        </w:numPr>
        <w:jc w:val="both"/>
        <w:rPr>
          <w:lang w:val="en-GB"/>
        </w:rPr>
      </w:pPr>
      <w:r w:rsidRPr="00FB1B26">
        <w:rPr>
          <w:lang w:val="en-GB"/>
        </w:rPr>
        <w:t>Algorithm preserves all attributes from input point layer</w:t>
      </w:r>
    </w:p>
    <w:p w14:paraId="38E69DA1" w14:textId="716B4396" w:rsidR="00E658B3" w:rsidRPr="00FB1B26" w:rsidRDefault="00E658B3" w:rsidP="00FB1B26">
      <w:pPr>
        <w:pStyle w:val="Paragrafoelenco"/>
        <w:numPr>
          <w:ilvl w:val="0"/>
          <w:numId w:val="21"/>
        </w:numPr>
        <w:jc w:val="both"/>
        <w:rPr>
          <w:lang w:val="en-GB"/>
        </w:rPr>
      </w:pPr>
      <w:r w:rsidRPr="00FB1B26">
        <w:rPr>
          <w:lang w:val="en-GB"/>
        </w:rPr>
        <w:t>Processing uses QGIS native algorithms for maximum compatibility</w:t>
      </w:r>
    </w:p>
    <w:p w14:paraId="78F203D9" w14:textId="2389FD5C" w:rsidR="00FB1B26" w:rsidRDefault="00E658B3" w:rsidP="00E658B3">
      <w:pPr>
        <w:pStyle w:val="Paragrafoelenco"/>
        <w:numPr>
          <w:ilvl w:val="0"/>
          <w:numId w:val="21"/>
        </w:numPr>
        <w:jc w:val="both"/>
        <w:rPr>
          <w:lang w:val="en-GB"/>
        </w:rPr>
      </w:pPr>
      <w:r w:rsidRPr="00FB1B26">
        <w:rPr>
          <w:lang w:val="en-GB"/>
        </w:rPr>
        <w:t>Temporary outputs are stored unless specified otherwise</w:t>
      </w:r>
    </w:p>
    <w:p w14:paraId="3D117831" w14:textId="11185D87" w:rsidR="0020781E" w:rsidRDefault="00E658B3" w:rsidP="00E658B3">
      <w:pPr>
        <w:pStyle w:val="Paragrafoelenco"/>
        <w:numPr>
          <w:ilvl w:val="0"/>
          <w:numId w:val="21"/>
        </w:numPr>
        <w:jc w:val="both"/>
        <w:rPr>
          <w:lang w:val="en-GB"/>
        </w:rPr>
      </w:pPr>
      <w:r w:rsidRPr="00FB1B26">
        <w:rPr>
          <w:lang w:val="en-GB"/>
        </w:rPr>
        <w:t>Final outputs are topologically clean and ready for GIS analysis</w:t>
      </w:r>
    </w:p>
    <w:p w14:paraId="00D24058" w14:textId="540EDC10" w:rsidR="004D0F9A" w:rsidRDefault="00F723CA" w:rsidP="004D0F9A">
      <w:pPr>
        <w:jc w:val="both"/>
        <w:rPr>
          <w:lang w:val="en-GB"/>
        </w:rPr>
      </w:pPr>
      <w:r>
        <w:rPr>
          <w:noProof/>
        </w:rPr>
        <w:lastRenderedPageBreak/>
        <mc:AlternateContent>
          <mc:Choice Requires="wps">
            <w:drawing>
              <wp:anchor distT="0" distB="0" distL="114300" distR="114300" simplePos="0" relativeHeight="251665408" behindDoc="0" locked="0" layoutInCell="1" allowOverlap="1" wp14:anchorId="591D3DEF" wp14:editId="1779BC9D">
                <wp:simplePos x="0" y="0"/>
                <wp:positionH relativeFrom="column">
                  <wp:posOffset>657833</wp:posOffset>
                </wp:positionH>
                <wp:positionV relativeFrom="paragraph">
                  <wp:posOffset>4826014</wp:posOffset>
                </wp:positionV>
                <wp:extent cx="4549775" cy="635"/>
                <wp:effectExtent l="0" t="0" r="0" b="12065"/>
                <wp:wrapTopAndBottom/>
                <wp:docPr id="666381211" name="Casella di testo 1"/>
                <wp:cNvGraphicFramePr/>
                <a:graphic xmlns:a="http://schemas.openxmlformats.org/drawingml/2006/main">
                  <a:graphicData uri="http://schemas.microsoft.com/office/word/2010/wordprocessingShape">
                    <wps:wsp>
                      <wps:cNvSpPr txBox="1"/>
                      <wps:spPr>
                        <a:xfrm>
                          <a:off x="0" y="0"/>
                          <a:ext cx="4549775" cy="635"/>
                        </a:xfrm>
                        <a:prstGeom prst="rect">
                          <a:avLst/>
                        </a:prstGeom>
                        <a:solidFill>
                          <a:prstClr val="white"/>
                        </a:solidFill>
                        <a:ln>
                          <a:noFill/>
                        </a:ln>
                      </wps:spPr>
                      <wps:txbx>
                        <w:txbxContent>
                          <w:p w14:paraId="489928F8" w14:textId="5FAF9B1F" w:rsidR="00F723CA" w:rsidRPr="00E04A74" w:rsidRDefault="00F723CA" w:rsidP="00F723CA">
                            <w:pPr>
                              <w:pStyle w:val="Didascalia"/>
                              <w:rPr>
                                <w:lang w:val="en-GB"/>
                              </w:rPr>
                            </w:pPr>
                            <w:bookmarkStart w:id="6" w:name="_Ref222144608"/>
                            <w:r>
                              <w:t xml:space="preserve">Figure </w:t>
                            </w:r>
                            <w:fldSimple w:instr=" SEQ Figure \* ARABIC ">
                              <w:r w:rsidR="008C4A51">
                                <w:rPr>
                                  <w:noProof/>
                                </w:rPr>
                                <w:t>5</w:t>
                              </w:r>
                            </w:fldSimple>
                            <w:bookmarkEnd w:id="6"/>
                            <w:r>
                              <w:t xml:space="preserve">. Form </w:t>
                            </w:r>
                            <w:r w:rsidRPr="00333F9B">
                              <w:rPr>
                                <w:lang w:val="en-GB"/>
                              </w:rPr>
                              <w:t>Geology</w:t>
                            </w:r>
                            <w:r>
                              <w:t xml:space="preserve"> </w:t>
                            </w:r>
                            <w:r w:rsidR="00FB509E">
                              <w:t>P</w:t>
                            </w:r>
                            <w:r>
                              <w:t xml:space="preserve">oint and </w:t>
                            </w:r>
                            <w:r w:rsidR="00FB509E">
                              <w:t>L</w:t>
                            </w:r>
                            <w:r>
                              <w:t>ine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1D3DEF" id="_x0000_s1030" type="#_x0000_t202" style="position:absolute;left:0;text-align:left;margin-left:51.8pt;margin-top:380pt;width:358.25pt;height:.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F0M5GwIAAD8EAAAOAAAAZHJzL2Uyb0RvYy54bWysU01v2zAMvQ/YfxB0X5x0TdsZcYosRYYB&#13;&#10;QVsgHXpWZDkWIIsapcTOfv0oOU62bqdhF5kWKX689zi77xrDDgq9BlvwyWjMmbISSm13Bf/2svpw&#13;&#10;x5kPwpbCgFUFPyrP7+fv381al6srqMGUChklsT5vXcHrEFyeZV7WqhF+BE5ZclaAjQj0i7usRNFS&#13;&#10;9sZkV+PxTdYClg5BKu/p9qF38nnKX1VKhqeq8iowU3DqLaQT07mNZzafiXyHwtVantoQ/9BFI7Sl&#13;&#10;oudUDyIItkf9R6pGSwQPVRhJaDKoKi1VmoGmmYzfTLOphVNpFgLHuzNM/v+llY+HjXtGFrrP0BGB&#13;&#10;EZDW+dzTZZynq7CJX+qUkZ8gPJ5hU11gki6vp9efbm+nnEny3XycxhzZ5alDH74oaFg0Co7ESYJK&#13;&#10;HNY+9KFDSKzkwehypY2JP9GxNMgOgvhrax3UKflvUcbGWAvxVZ8w3mSXOaIVum3HdEntDjNuoTzS&#13;&#10;6Ai9KryTK0311sKHZ4EkA5qWpB2e6KgMtAWHk8VZDfjjb/cxntghL2ctyarg/vteoOLMfLXEW9Tg&#13;&#10;YOBgbAfD7psl0KQTWhonk0kPMJjBrBCaV1L8IlYhl7CSahU8DOYy9OKmjZFqsUhBpDQnwtpunIyp&#13;&#10;B1xfuleB7sRKIDIfYRCcyN+Q08cmetxiHwjpxFzEtUfxBDepNHF/2qi4Br/+p6jL3s9/AgAA//8D&#13;&#10;AFBLAwQUAAYACAAAACEATDa90eQAAAAQAQAADwAAAGRycy9kb3ducmV2LnhtbExPPU/DMBDdkfgP&#13;&#10;1iGxoNZOW4UqjVNVBQZYKkKXbm5yjQOxHdlOG/49RxdYTnp3795Hvh5Nx87oQ+ushGQqgKGtXN3a&#13;&#10;RsL+42WyBBaisrXqnEUJ3xhgXdze5Cqr3cW+47mMDSMRGzIlQcfYZ5yHSqNRYep6tHQ7OW9UJOgb&#13;&#10;Xnt1IXHT8ZkQKTeqteSgVY9bjdVXORgJu8Vhpx+G0/PbZjH3r/thm342pZT3d+PTisZmBSziGP8+&#13;&#10;4LcD5YeCgh3dYOvAOsJinhJVwmMqqBkxljORADteNwnwIuf/ixQ/AAAA//8DAFBLAQItABQABgAI&#13;&#10;AAAAIQC2gziS/gAAAOEBAAATAAAAAAAAAAAAAAAAAAAAAABbQ29udGVudF9UeXBlc10ueG1sUEsB&#13;&#10;Ai0AFAAGAAgAAAAhADj9If/WAAAAlAEAAAsAAAAAAAAAAAAAAAAALwEAAF9yZWxzLy5yZWxzUEsB&#13;&#10;Ai0AFAAGAAgAAAAhADQXQzkbAgAAPwQAAA4AAAAAAAAAAAAAAAAALgIAAGRycy9lMm9Eb2MueG1s&#13;&#10;UEsBAi0AFAAGAAgAAAAhAEw2vdHkAAAAEAEAAA8AAAAAAAAAAAAAAAAAdQQAAGRycy9kb3ducmV2&#13;&#10;LnhtbFBLBQYAAAAABAAEAPMAAACGBQAAAAA=&#13;&#10;" stroked="f">
                <v:textbox style="mso-fit-shape-to-text:t" inset="0,0,0,0">
                  <w:txbxContent>
                    <w:p w14:paraId="489928F8" w14:textId="5FAF9B1F" w:rsidR="00F723CA" w:rsidRPr="00E04A74" w:rsidRDefault="00F723CA" w:rsidP="00F723CA">
                      <w:pPr>
                        <w:pStyle w:val="Didascalia"/>
                        <w:rPr>
                          <w:lang w:val="en-GB"/>
                        </w:rPr>
                      </w:pPr>
                      <w:bookmarkStart w:id="10" w:name="_Ref222144608"/>
                      <w:r>
                        <w:t xml:space="preserve">Figure </w:t>
                      </w:r>
                      <w:fldSimple w:instr=" SEQ Figure \* ARABIC ">
                        <w:r w:rsidR="008C4A51">
                          <w:rPr>
                            <w:noProof/>
                          </w:rPr>
                          <w:t>5</w:t>
                        </w:r>
                      </w:fldSimple>
                      <w:bookmarkEnd w:id="10"/>
                      <w:r>
                        <w:t xml:space="preserve">. Form </w:t>
                      </w:r>
                      <w:r w:rsidRPr="00333F9B">
                        <w:rPr>
                          <w:lang w:val="en-GB"/>
                        </w:rPr>
                        <w:t>Geology</w:t>
                      </w:r>
                      <w:r>
                        <w:t xml:space="preserve"> </w:t>
                      </w:r>
                      <w:r w:rsidR="00FB509E">
                        <w:t>P</w:t>
                      </w:r>
                      <w:r>
                        <w:t xml:space="preserve">oint and </w:t>
                      </w:r>
                      <w:r w:rsidR="00FB509E">
                        <w:t>L</w:t>
                      </w:r>
                      <w:r>
                        <w:t>ine</w:t>
                      </w:r>
                    </w:p>
                  </w:txbxContent>
                </v:textbox>
                <w10:wrap type="topAndBottom"/>
              </v:shape>
            </w:pict>
          </mc:Fallback>
        </mc:AlternateContent>
      </w:r>
      <w:r w:rsidR="004D0F9A" w:rsidRPr="004D0F9A">
        <w:rPr>
          <w:noProof/>
          <w:lang w:val="en-GB"/>
        </w:rPr>
        <w:drawing>
          <wp:anchor distT="0" distB="0" distL="114300" distR="114300" simplePos="0" relativeHeight="251663360" behindDoc="0" locked="0" layoutInCell="1" allowOverlap="1" wp14:anchorId="209606AB" wp14:editId="248BA29F">
            <wp:simplePos x="0" y="0"/>
            <wp:positionH relativeFrom="column">
              <wp:posOffset>628650</wp:posOffset>
            </wp:positionH>
            <wp:positionV relativeFrom="paragraph">
              <wp:posOffset>398145</wp:posOffset>
            </wp:positionV>
            <wp:extent cx="4549775" cy="4156710"/>
            <wp:effectExtent l="152400" t="152400" r="352425" b="351790"/>
            <wp:wrapTopAndBottom/>
            <wp:docPr id="1539732333" name="Immagine 1" descr="Immagine che contiene testo, schermata, numero, documen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732333" name="Immagine 1" descr="Immagine che contiene testo, schermata, numero, documento&#10;&#10;Il contenuto generato dall'IA potrebbe non essere corretto."/>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49775" cy="41567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6A08F74A" w14:textId="07F9B166" w:rsidR="007D4CA3" w:rsidRDefault="007D4CA3">
      <w:pPr>
        <w:rPr>
          <w:lang w:val="en-GB"/>
        </w:rPr>
      </w:pPr>
      <w:r>
        <w:rPr>
          <w:lang w:val="en-GB"/>
        </w:rPr>
        <w:br w:type="page"/>
      </w:r>
    </w:p>
    <w:p w14:paraId="111745F0" w14:textId="77777777" w:rsidR="004D0F9A" w:rsidRDefault="004D0F9A" w:rsidP="004D0F9A">
      <w:pPr>
        <w:jc w:val="both"/>
        <w:rPr>
          <w:lang w:val="en-GB"/>
        </w:rPr>
      </w:pPr>
    </w:p>
    <w:p w14:paraId="519C7CB4" w14:textId="77777777" w:rsidR="00C20D72" w:rsidRPr="00DA62D9" w:rsidRDefault="00C20D72" w:rsidP="00C20D72">
      <w:pPr>
        <w:jc w:val="both"/>
        <w:rPr>
          <w:rFonts w:cs="Open Sans"/>
          <w:b/>
          <w:bCs/>
          <w:lang w:val="en-US"/>
        </w:rPr>
      </w:pPr>
      <w:r w:rsidRPr="00DA62D9">
        <w:rPr>
          <w:rFonts w:cs="Open Sans"/>
          <w:b/>
          <w:bCs/>
          <w:lang w:val="en-US"/>
        </w:rPr>
        <w:t>References:</w:t>
      </w:r>
    </w:p>
    <w:p w14:paraId="7F56218D" w14:textId="3D2DB564" w:rsidR="00745642" w:rsidRPr="00A54449" w:rsidRDefault="004E5498" w:rsidP="00191376">
      <w:pPr>
        <w:pStyle w:val="Paragrafoelenco"/>
        <w:numPr>
          <w:ilvl w:val="0"/>
          <w:numId w:val="21"/>
        </w:numPr>
        <w:jc w:val="both"/>
        <w:rPr>
          <w:sz w:val="22"/>
          <w:szCs w:val="22"/>
          <w:lang w:val="en-GB"/>
        </w:rPr>
      </w:pPr>
      <w:r>
        <w:rPr>
          <w:sz w:val="22"/>
          <w:szCs w:val="22"/>
          <w:lang w:val="en-GB"/>
        </w:rPr>
        <w:t xml:space="preserve">Repository code: </w:t>
      </w:r>
      <w:hyperlink r:id="rId14" w:history="1">
        <w:r w:rsidRPr="0004296E">
          <w:rPr>
            <w:rStyle w:val="Collegamentoipertestuale"/>
            <w:sz w:val="22"/>
            <w:szCs w:val="22"/>
            <w:lang w:val="en-GB"/>
          </w:rPr>
          <w:t>https://github.com/pinogcosentino/Geology-from-points-and-lines/tree/1.0</w:t>
        </w:r>
      </w:hyperlink>
    </w:p>
    <w:p w14:paraId="0C8E75FF" w14:textId="67431799" w:rsidR="00476452" w:rsidRPr="00A54449" w:rsidRDefault="00476864" w:rsidP="00745642">
      <w:pPr>
        <w:pStyle w:val="Paragrafoelenco"/>
        <w:numPr>
          <w:ilvl w:val="0"/>
          <w:numId w:val="21"/>
        </w:numPr>
        <w:jc w:val="both"/>
        <w:rPr>
          <w:sz w:val="22"/>
          <w:szCs w:val="22"/>
          <w:lang w:val="en-GB"/>
        </w:rPr>
      </w:pPr>
      <w:r w:rsidRPr="00A54449">
        <w:rPr>
          <w:sz w:val="22"/>
          <w:szCs w:val="22"/>
          <w:lang w:val="en-GB"/>
        </w:rPr>
        <w:t xml:space="preserve">Giuseppe Cosentino. (2025). QGIS TOOL FOR GEOLOGY FROM POINTS AND LINES (2.0). Zenodo. </w:t>
      </w:r>
      <w:hyperlink r:id="rId15" w:history="1">
        <w:r w:rsidR="00745642" w:rsidRPr="00A54449">
          <w:rPr>
            <w:rStyle w:val="Collegamentoipertestuale"/>
            <w:sz w:val="22"/>
            <w:szCs w:val="22"/>
            <w:lang w:val="en-GB"/>
          </w:rPr>
          <w:t>https://doi.org/10.5281/zenodo.14629465</w:t>
        </w:r>
      </w:hyperlink>
    </w:p>
    <w:p w14:paraId="0FD3E6E4" w14:textId="5A215417" w:rsidR="00745642" w:rsidRPr="00A54449" w:rsidRDefault="00A54449" w:rsidP="00745642">
      <w:pPr>
        <w:pStyle w:val="Paragrafoelenco"/>
        <w:numPr>
          <w:ilvl w:val="0"/>
          <w:numId w:val="21"/>
        </w:numPr>
        <w:jc w:val="both"/>
        <w:rPr>
          <w:sz w:val="22"/>
          <w:szCs w:val="22"/>
          <w:lang w:val="en-GB"/>
        </w:rPr>
      </w:pPr>
      <w:r w:rsidRPr="00A54449">
        <w:rPr>
          <w:color w:val="000000"/>
          <w:sz w:val="22"/>
          <w:szCs w:val="22"/>
        </w:rPr>
        <w:t>QGIS Development Team. (2026).</w:t>
      </w:r>
      <w:r w:rsidRPr="00A54449">
        <w:rPr>
          <w:rStyle w:val="apple-converted-space"/>
          <w:color w:val="000000"/>
          <w:sz w:val="22"/>
          <w:szCs w:val="22"/>
        </w:rPr>
        <w:t> </w:t>
      </w:r>
      <w:r w:rsidRPr="00A54449">
        <w:rPr>
          <w:i/>
          <w:iCs/>
          <w:color w:val="000000"/>
          <w:sz w:val="22"/>
          <w:szCs w:val="22"/>
        </w:rPr>
        <w:t>QGIS Geographic Information System</w:t>
      </w:r>
      <w:r w:rsidRPr="00A54449">
        <w:rPr>
          <w:rStyle w:val="apple-converted-space"/>
          <w:color w:val="000000"/>
          <w:sz w:val="22"/>
          <w:szCs w:val="22"/>
        </w:rPr>
        <w:t> </w:t>
      </w:r>
      <w:r w:rsidRPr="00A54449">
        <w:rPr>
          <w:color w:val="000000"/>
          <w:sz w:val="22"/>
          <w:szCs w:val="22"/>
        </w:rPr>
        <w:t>(versione 3.</w:t>
      </w:r>
      <w:r>
        <w:rPr>
          <w:color w:val="000000"/>
          <w:sz w:val="22"/>
          <w:szCs w:val="22"/>
        </w:rPr>
        <w:t>44</w:t>
      </w:r>
      <w:r w:rsidRPr="00A54449">
        <w:rPr>
          <w:color w:val="000000"/>
          <w:sz w:val="22"/>
          <w:szCs w:val="22"/>
        </w:rPr>
        <w:t>). QGIS Association. URL:</w:t>
      </w:r>
      <w:r w:rsidRPr="00A54449">
        <w:rPr>
          <w:rStyle w:val="apple-converted-space"/>
          <w:color w:val="000000"/>
          <w:sz w:val="22"/>
          <w:szCs w:val="22"/>
        </w:rPr>
        <w:t> </w:t>
      </w:r>
      <w:hyperlink r:id="rId16" w:tgtFrame="_blank" w:history="1">
        <w:r w:rsidRPr="00A54449">
          <w:rPr>
            <w:rStyle w:val="Collegamentoipertestuale"/>
            <w:sz w:val="22"/>
            <w:szCs w:val="22"/>
          </w:rPr>
          <w:t>https://www.qgis.org</w:t>
        </w:r>
      </w:hyperlink>
    </w:p>
    <w:p w14:paraId="681D6CD3" w14:textId="28F99C32" w:rsidR="00A54449" w:rsidRPr="00A54449" w:rsidRDefault="003F642C" w:rsidP="00745642">
      <w:pPr>
        <w:pStyle w:val="Paragrafoelenco"/>
        <w:numPr>
          <w:ilvl w:val="0"/>
          <w:numId w:val="21"/>
        </w:numPr>
        <w:jc w:val="both"/>
        <w:rPr>
          <w:sz w:val="22"/>
          <w:szCs w:val="22"/>
          <w:lang w:val="en-GB"/>
        </w:rPr>
      </w:pPr>
      <w:r>
        <w:rPr>
          <w:color w:val="000000"/>
          <w:sz w:val="22"/>
          <w:szCs w:val="22"/>
        </w:rPr>
        <w:t xml:space="preserve">QGIS plugin Builder </w:t>
      </w:r>
      <w:hyperlink r:id="rId17" w:history="1">
        <w:r w:rsidR="00F36D62" w:rsidRPr="0004296E">
          <w:rPr>
            <w:rStyle w:val="Collegamentoipertestuale"/>
            <w:sz w:val="22"/>
            <w:szCs w:val="22"/>
          </w:rPr>
          <w:t>http://g-sherman.github.io/Qgis-Plugin-Builder/</w:t>
        </w:r>
      </w:hyperlink>
      <w:r w:rsidR="00F36D62">
        <w:rPr>
          <w:color w:val="000000"/>
          <w:sz w:val="22"/>
          <w:szCs w:val="22"/>
        </w:rPr>
        <w:t xml:space="preserve"> </w:t>
      </w:r>
    </w:p>
    <w:p w14:paraId="5B952A85" w14:textId="77777777" w:rsidR="00746435" w:rsidRPr="004D0F9A" w:rsidRDefault="00746435" w:rsidP="004D0F9A">
      <w:pPr>
        <w:jc w:val="both"/>
        <w:rPr>
          <w:lang w:val="en-GB"/>
        </w:rPr>
      </w:pPr>
    </w:p>
    <w:p w14:paraId="7262A375" w14:textId="5665E902" w:rsidR="00E01AC8" w:rsidRDefault="00E01AC8" w:rsidP="00E01AC8">
      <w:pPr>
        <w:rPr>
          <w:lang w:val="en-GB"/>
        </w:rPr>
      </w:pPr>
      <w:r>
        <w:rPr>
          <w:lang w:val="en-GB"/>
        </w:rPr>
        <w:br w:type="page"/>
      </w:r>
    </w:p>
    <w:p w14:paraId="234D69AD" w14:textId="77777777" w:rsidR="00850F29" w:rsidRPr="00C916FD" w:rsidRDefault="00E01AC8" w:rsidP="00850F29">
      <w:pPr>
        <w:pStyle w:val="Titolo1"/>
        <w:numPr>
          <w:ilvl w:val="0"/>
          <w:numId w:val="2"/>
        </w:numPr>
        <w:rPr>
          <w:b/>
          <w:bCs/>
          <w:lang w:val="en-GB"/>
        </w:rPr>
      </w:pPr>
      <w:bookmarkStart w:id="7" w:name="_Toc222220576"/>
      <w:r w:rsidRPr="00C916FD">
        <w:rPr>
          <w:b/>
          <w:bCs/>
          <w:lang w:val="en-GB"/>
        </w:rPr>
        <w:lastRenderedPageBreak/>
        <w:t>Hydrolog</w:t>
      </w:r>
      <w:r w:rsidR="00F96EBE" w:rsidRPr="00C916FD">
        <w:rPr>
          <w:b/>
          <w:bCs/>
          <w:lang w:val="en-GB"/>
        </w:rPr>
        <w:t>y</w:t>
      </w:r>
      <w:bookmarkEnd w:id="7"/>
    </w:p>
    <w:p w14:paraId="09F7113D" w14:textId="0B9260F8" w:rsidR="00B67879" w:rsidRPr="007878C8" w:rsidRDefault="00B67879" w:rsidP="007107AC">
      <w:pPr>
        <w:pStyle w:val="Titolo2"/>
        <w:numPr>
          <w:ilvl w:val="1"/>
          <w:numId w:val="2"/>
        </w:numPr>
        <w:rPr>
          <w:b/>
          <w:bCs/>
          <w:lang w:val="en-GB"/>
        </w:rPr>
      </w:pPr>
      <w:bookmarkStart w:id="8" w:name="_Toc222220577"/>
      <w:r w:rsidRPr="007878C8">
        <w:rPr>
          <w:b/>
          <w:bCs/>
        </w:rPr>
        <w:t>Hydrological Analysis Stream Network</w:t>
      </w:r>
      <w:r w:rsidR="00AD77A5" w:rsidRPr="007878C8">
        <w:rPr>
          <w:b/>
          <w:bCs/>
        </w:rPr>
        <w:t xml:space="preserve"> (H</w:t>
      </w:r>
      <w:r w:rsidR="007878C8" w:rsidRPr="007878C8">
        <w:rPr>
          <w:b/>
          <w:bCs/>
        </w:rPr>
        <w:t>ASN</w:t>
      </w:r>
      <w:r w:rsidR="00AD77A5" w:rsidRPr="007878C8">
        <w:rPr>
          <w:b/>
          <w:bCs/>
        </w:rPr>
        <w:t>)</w:t>
      </w:r>
      <w:bookmarkEnd w:id="8"/>
    </w:p>
    <w:p w14:paraId="47FA7E6A" w14:textId="77777777" w:rsidR="002362FA" w:rsidRPr="00234BD1" w:rsidRDefault="002362FA" w:rsidP="002362FA">
      <w:pPr>
        <w:spacing w:line="276" w:lineRule="auto"/>
        <w:jc w:val="both"/>
        <w:rPr>
          <w:rFonts w:cs="Times New Roman"/>
          <w:color w:val="0F1115"/>
          <w:lang w:val="en-GB"/>
        </w:rPr>
      </w:pPr>
      <w:r w:rsidRPr="00234BD1">
        <w:rPr>
          <w:rFonts w:cs="Times New Roman"/>
          <w:color w:val="0F1115"/>
          <w:lang w:val="en-GB"/>
        </w:rPr>
        <w:t>The study of the structure and properties of a watershed's drainage networ</w:t>
      </w:r>
      <w:r>
        <w:rPr>
          <w:rFonts w:cs="Times New Roman"/>
          <w:color w:val="0F1115"/>
          <w:lang w:val="en-GB"/>
        </w:rPr>
        <w:t xml:space="preserve">k </w:t>
      </w:r>
      <w:r w:rsidRPr="00234BD1">
        <w:rPr>
          <w:rFonts w:cs="Times New Roman"/>
          <w:color w:val="0F1115"/>
          <w:lang w:val="en-GB"/>
        </w:rPr>
        <w:t>encompassing both permanent and ephemeral elements such as rivers, streams, brooks, and artificial channel</w:t>
      </w:r>
      <w:r>
        <w:rPr>
          <w:rFonts w:cs="Times New Roman"/>
          <w:color w:val="0F1115"/>
          <w:lang w:val="en-GB"/>
        </w:rPr>
        <w:t xml:space="preserve"> </w:t>
      </w:r>
      <w:r w:rsidRPr="00234BD1">
        <w:rPr>
          <w:rFonts w:cs="Times New Roman"/>
          <w:color w:val="0F1115"/>
          <w:lang w:val="en-GB"/>
        </w:rPr>
        <w:t>forms an essential foundation for modern hydrological analysis. This systematic characterization goes beyond mere morphological description; it provides the fundamental interpretative framework for: 1) understanding hydrological processes at the watershed scale, 2) accurately modelling surface and subsurface water flow, and 3) quantifying hydrological responses to extreme meteorological events.</w:t>
      </w:r>
    </w:p>
    <w:p w14:paraId="6FD079BA" w14:textId="77777777" w:rsidR="002362FA" w:rsidRPr="00234BD1" w:rsidRDefault="002362FA" w:rsidP="002362FA">
      <w:pPr>
        <w:spacing w:line="276" w:lineRule="auto"/>
        <w:jc w:val="both"/>
        <w:rPr>
          <w:rFonts w:cs="Times New Roman"/>
          <w:color w:val="0F1115"/>
          <w:lang w:val="en-GB"/>
        </w:rPr>
      </w:pPr>
      <w:r w:rsidRPr="00234BD1">
        <w:rPr>
          <w:rFonts w:cs="Times New Roman"/>
          <w:color w:val="0F1115"/>
          <w:lang w:val="en-GB"/>
        </w:rPr>
        <w:t xml:space="preserve">To achieve optimal results in terms of precision and scientific robustness, this study adopted an </w:t>
      </w:r>
      <w:r w:rsidRPr="00234BD1">
        <w:rPr>
          <w:rFonts w:cs="Times New Roman"/>
          <w:b/>
          <w:bCs/>
          <w:color w:val="0F1115"/>
          <w:lang w:val="en-GB"/>
        </w:rPr>
        <w:t>integrated geoprocessing approach</w:t>
      </w:r>
      <w:r w:rsidRPr="00234BD1">
        <w:rPr>
          <w:rFonts w:cs="Times New Roman"/>
          <w:color w:val="0F1115"/>
          <w:lang w:val="en-GB"/>
        </w:rPr>
        <w:t xml:space="preserve">, synergistically leveraging the complementary strengths of algorithms available in the </w:t>
      </w:r>
      <w:r w:rsidRPr="00234BD1">
        <w:rPr>
          <w:rFonts w:cs="Times New Roman"/>
          <w:b/>
          <w:bCs/>
          <w:color w:val="0F1115"/>
          <w:lang w:val="en-GB"/>
        </w:rPr>
        <w:t>GRASS GIS</w:t>
      </w:r>
      <w:r w:rsidRPr="00234BD1">
        <w:rPr>
          <w:rFonts w:cs="Times New Roman"/>
          <w:color w:val="0F1115"/>
          <w:lang w:val="en-GB"/>
        </w:rPr>
        <w:t xml:space="preserve"> and </w:t>
      </w:r>
      <w:r w:rsidRPr="00234BD1">
        <w:rPr>
          <w:rFonts w:cs="Times New Roman"/>
          <w:b/>
          <w:bCs/>
          <w:color w:val="0F1115"/>
          <w:lang w:val="en-GB"/>
        </w:rPr>
        <w:t>SAGA GIS</w:t>
      </w:r>
      <w:r w:rsidRPr="00234BD1">
        <w:rPr>
          <w:rFonts w:cs="Times New Roman"/>
          <w:color w:val="0F1115"/>
          <w:lang w:val="en-GB"/>
        </w:rPr>
        <w:t xml:space="preserve"> environments. This hybrid strategy enabled:</w:t>
      </w:r>
    </w:p>
    <w:p w14:paraId="2BDAD0E1" w14:textId="77777777" w:rsidR="002362FA" w:rsidRPr="00234BD1" w:rsidRDefault="002362FA" w:rsidP="002362FA">
      <w:pPr>
        <w:spacing w:line="276" w:lineRule="auto"/>
        <w:jc w:val="both"/>
        <w:rPr>
          <w:rFonts w:cs="Times New Roman"/>
          <w:color w:val="0F1115"/>
          <w:lang w:val="en-GB"/>
        </w:rPr>
      </w:pPr>
      <w:r w:rsidRPr="00234BD1">
        <w:rPr>
          <w:rFonts w:cs="Times New Roman"/>
          <w:color w:val="0F1115"/>
          <w:lang w:val="en-GB"/>
        </w:rPr>
        <w:t xml:space="preserve">• Maximizing reliability through cross-validation of results from different algorithms  </w:t>
      </w:r>
    </w:p>
    <w:p w14:paraId="048C0868" w14:textId="77777777" w:rsidR="002362FA" w:rsidRPr="00234BD1" w:rsidRDefault="002362FA" w:rsidP="002362FA">
      <w:pPr>
        <w:spacing w:line="276" w:lineRule="auto"/>
        <w:jc w:val="both"/>
        <w:rPr>
          <w:rFonts w:cs="Times New Roman"/>
          <w:color w:val="0F1115"/>
          <w:lang w:val="en-GB"/>
        </w:rPr>
      </w:pPr>
      <w:r w:rsidRPr="00234BD1">
        <w:rPr>
          <w:rFonts w:cs="Times New Roman"/>
          <w:color w:val="0F1115"/>
          <w:lang w:val="en-GB"/>
        </w:rPr>
        <w:t xml:space="preserve">• Optimizing performance by using the most efficient and validated tool for each study phase  </w:t>
      </w:r>
    </w:p>
    <w:p w14:paraId="0B2B27E5" w14:textId="77777777" w:rsidR="002362FA" w:rsidRPr="00234BD1" w:rsidRDefault="002362FA" w:rsidP="002362FA">
      <w:pPr>
        <w:spacing w:line="276" w:lineRule="auto"/>
        <w:jc w:val="both"/>
        <w:rPr>
          <w:rFonts w:cs="Times New Roman"/>
          <w:color w:val="0F1115"/>
          <w:lang w:val="en-GB"/>
        </w:rPr>
      </w:pPr>
      <w:r w:rsidRPr="00234BD1">
        <w:rPr>
          <w:rFonts w:cs="Times New Roman"/>
          <w:color w:val="0F1115"/>
          <w:lang w:val="en-GB"/>
        </w:rPr>
        <w:t>• Enriching the analysis by combining well-established methodologies from the open-source hydrological community</w:t>
      </w:r>
    </w:p>
    <w:p w14:paraId="097FCF0E" w14:textId="77777777" w:rsidR="007107AC" w:rsidRDefault="002362FA" w:rsidP="007107AC">
      <w:pPr>
        <w:spacing w:line="276" w:lineRule="auto"/>
        <w:jc w:val="both"/>
        <w:rPr>
          <w:rFonts w:cs="Times New Roman"/>
          <w:color w:val="0F1115"/>
          <w:lang w:val="en-GB"/>
        </w:rPr>
      </w:pPr>
      <w:r w:rsidRPr="00234BD1">
        <w:rPr>
          <w:rFonts w:cs="Times New Roman"/>
          <w:color w:val="0F1115"/>
          <w:lang w:val="en-GB"/>
        </w:rPr>
        <w:t xml:space="preserve">The systematic integration of GRASS libraries known for stability in basic hydrological derivation algorithms and SAGA libraries excellent for advanced morphometric analysis and </w:t>
      </w:r>
      <w:r>
        <w:rPr>
          <w:rFonts w:cs="Times New Roman"/>
          <w:color w:val="0F1115"/>
          <w:lang w:val="en-GB"/>
        </w:rPr>
        <w:t>DTM</w:t>
      </w:r>
      <w:r w:rsidRPr="00234BD1">
        <w:rPr>
          <w:rFonts w:cs="Times New Roman"/>
          <w:color w:val="0F1115"/>
          <w:lang w:val="en-GB"/>
        </w:rPr>
        <w:t xml:space="preserve"> pre-processing represented the optimal methodological choice to ensure both scientific rigor and the completeness of the results obtained</w:t>
      </w:r>
      <w:r w:rsidR="007107AC">
        <w:rPr>
          <w:rFonts w:cs="Times New Roman"/>
          <w:color w:val="0F1115"/>
          <w:lang w:val="en-GB"/>
        </w:rPr>
        <w:t>.</w:t>
      </w:r>
    </w:p>
    <w:p w14:paraId="2FF83F5D" w14:textId="15A22C07" w:rsidR="002362FA" w:rsidRPr="007107AC" w:rsidRDefault="002362FA" w:rsidP="007107AC">
      <w:pPr>
        <w:spacing w:line="276" w:lineRule="auto"/>
        <w:jc w:val="both"/>
        <w:rPr>
          <w:rStyle w:val="Enfasigrassetto"/>
          <w:rFonts w:cs="Times New Roman"/>
          <w:b w:val="0"/>
          <w:bCs w:val="0"/>
          <w:color w:val="0F1115"/>
          <w:lang w:val="en-GB"/>
        </w:rPr>
      </w:pPr>
      <w:r w:rsidRPr="00F24997">
        <w:rPr>
          <w:rStyle w:val="Enfasigrassetto"/>
          <w:rFonts w:cs="Segoe UI"/>
          <w:color w:val="0F1115"/>
          <w:sz w:val="32"/>
          <w:szCs w:val="32"/>
          <w:lang w:val="en-GB"/>
        </w:rPr>
        <w:t>Relationship</w:t>
      </w:r>
    </w:p>
    <w:p w14:paraId="61A3988B" w14:textId="2859949E" w:rsidR="002362FA" w:rsidRPr="00234BD1" w:rsidRDefault="002362FA" w:rsidP="002362FA">
      <w:pPr>
        <w:jc w:val="both"/>
        <w:rPr>
          <w:lang w:val="en-GB"/>
        </w:rPr>
      </w:pPr>
      <w:r w:rsidRPr="00234BD1">
        <w:rPr>
          <w:lang w:val="en-GB"/>
        </w:rPr>
        <w:t xml:space="preserve">These elements are not isolated, but form part of a logical processing chain, which is illustrated in </w:t>
      </w:r>
      <w:r w:rsidR="001C003D">
        <w:rPr>
          <w:lang w:val="en-GB"/>
        </w:rPr>
        <w:fldChar w:fldCharType="begin"/>
      </w:r>
      <w:r w:rsidR="001C003D">
        <w:rPr>
          <w:lang w:val="en-GB"/>
        </w:rPr>
        <w:instrText xml:space="preserve"> REF _Ref222149216 \h </w:instrText>
      </w:r>
      <w:r w:rsidR="001C003D">
        <w:rPr>
          <w:lang w:val="en-GB"/>
        </w:rPr>
      </w:r>
      <w:r w:rsidR="001C003D">
        <w:rPr>
          <w:lang w:val="en-GB"/>
        </w:rPr>
        <w:fldChar w:fldCharType="separate"/>
      </w:r>
      <w:r w:rsidR="001C003D">
        <w:t xml:space="preserve">Figure </w:t>
      </w:r>
      <w:r w:rsidR="001C003D">
        <w:rPr>
          <w:noProof/>
        </w:rPr>
        <w:t>6</w:t>
      </w:r>
      <w:r w:rsidR="001C003D">
        <w:rPr>
          <w:lang w:val="en-GB"/>
        </w:rPr>
        <w:fldChar w:fldCharType="end"/>
      </w:r>
      <w:r w:rsidRPr="00234BD1">
        <w:rPr>
          <w:lang w:val="en-GB"/>
        </w:rPr>
        <w:t>:</w:t>
      </w:r>
    </w:p>
    <w:p w14:paraId="5C1FEA74" w14:textId="3746BA22" w:rsidR="002362FA" w:rsidRPr="00234BD1" w:rsidRDefault="002362FA" w:rsidP="002362FA">
      <w:pPr>
        <w:pStyle w:val="Paragrafoelenco"/>
        <w:numPr>
          <w:ilvl w:val="0"/>
          <w:numId w:val="23"/>
        </w:numPr>
        <w:ind w:left="426" w:hanging="284"/>
        <w:jc w:val="both"/>
        <w:rPr>
          <w:lang w:val="en-GB"/>
        </w:rPr>
      </w:pPr>
      <w:r w:rsidRPr="00234BD1">
        <w:rPr>
          <w:b/>
          <w:bCs/>
          <w:lang w:val="en-GB"/>
        </w:rPr>
        <w:t>Drainage Directions</w:t>
      </w:r>
      <w:r w:rsidRPr="00234BD1">
        <w:rPr>
          <w:lang w:val="en-GB"/>
        </w:rPr>
        <w:t xml:space="preserve"> are calculated from the </w:t>
      </w:r>
      <w:r w:rsidRPr="00234BD1">
        <w:rPr>
          <w:b/>
          <w:bCs/>
          <w:lang w:val="en-GB"/>
        </w:rPr>
        <w:t>DTM</w:t>
      </w:r>
      <w:r w:rsidRPr="00234BD1">
        <w:rPr>
          <w:lang w:val="en-GB"/>
        </w:rPr>
        <w:t>. This represents, for each cell of the DTM, towards which adjacent cell (among the 8 possible) the water would flow. It is the first and most critical output of hydrological analysis based on a D</w:t>
      </w:r>
      <w:r w:rsidR="00333F9B">
        <w:rPr>
          <w:lang w:val="en-GB"/>
        </w:rPr>
        <w:t>TM</w:t>
      </w:r>
      <w:r w:rsidRPr="00234BD1">
        <w:rPr>
          <w:lang w:val="en-GB"/>
        </w:rPr>
        <w:t>. All other layers (network, basins, indices) are derived from this layer.</w:t>
      </w:r>
    </w:p>
    <w:p w14:paraId="4F725BCD" w14:textId="77777777" w:rsidR="002362FA" w:rsidRPr="00234BD1" w:rsidRDefault="002362FA" w:rsidP="002362FA">
      <w:pPr>
        <w:pStyle w:val="Paragrafoelenco"/>
        <w:numPr>
          <w:ilvl w:val="0"/>
          <w:numId w:val="23"/>
        </w:numPr>
        <w:ind w:left="426" w:hanging="284"/>
        <w:jc w:val="both"/>
        <w:rPr>
          <w:lang w:val="en-GB"/>
        </w:rPr>
      </w:pPr>
      <w:r w:rsidRPr="00234BD1">
        <w:rPr>
          <w:lang w:val="en-GB"/>
        </w:rPr>
        <w:t xml:space="preserve">The </w:t>
      </w:r>
      <w:r w:rsidRPr="00234BD1">
        <w:rPr>
          <w:b/>
          <w:bCs/>
          <w:lang w:val="en-GB"/>
        </w:rPr>
        <w:t>Specific Contributing Area (a)</w:t>
      </w:r>
      <w:r w:rsidRPr="00234BD1">
        <w:rPr>
          <w:lang w:val="en-GB"/>
        </w:rPr>
        <w:t xml:space="preserve"> is derived from the Drainage Directions.</w:t>
      </w:r>
    </w:p>
    <w:p w14:paraId="7138A462" w14:textId="4C5FFDEA" w:rsidR="002362FA" w:rsidRPr="00234BD1" w:rsidRDefault="002362FA" w:rsidP="002362FA">
      <w:pPr>
        <w:pStyle w:val="Paragrafoelenco"/>
        <w:numPr>
          <w:ilvl w:val="0"/>
          <w:numId w:val="23"/>
        </w:numPr>
        <w:ind w:left="426" w:hanging="284"/>
        <w:jc w:val="both"/>
        <w:rPr>
          <w:lang w:val="en-GB"/>
        </w:rPr>
      </w:pPr>
      <w:r w:rsidRPr="00234BD1">
        <w:rPr>
          <w:lang w:val="en-GB"/>
        </w:rPr>
        <w:t xml:space="preserve">By combining a and the local </w:t>
      </w:r>
      <w:r w:rsidRPr="00234BD1">
        <w:rPr>
          <w:b/>
          <w:bCs/>
          <w:lang w:val="en-GB"/>
        </w:rPr>
        <w:t>Slope (β</w:t>
      </w:r>
      <w:r w:rsidRPr="00234BD1">
        <w:rPr>
          <w:lang w:val="en-GB"/>
        </w:rPr>
        <w:t>) from the D</w:t>
      </w:r>
      <w:r w:rsidR="00333F9B">
        <w:rPr>
          <w:lang w:val="en-GB"/>
        </w:rPr>
        <w:t>TM</w:t>
      </w:r>
      <w:r w:rsidRPr="00234BD1">
        <w:rPr>
          <w:lang w:val="en-GB"/>
        </w:rPr>
        <w:t xml:space="preserve">, the Topographic Index (more precisely, the </w:t>
      </w:r>
      <w:r w:rsidRPr="00234BD1">
        <w:rPr>
          <w:b/>
          <w:bCs/>
          <w:lang w:val="en-GB"/>
        </w:rPr>
        <w:t>Topographic Wetness Index - TWI</w:t>
      </w:r>
      <w:r w:rsidRPr="00234BD1">
        <w:rPr>
          <w:lang w:val="en-GB"/>
        </w:rPr>
        <w:t>) is calculated. This is a central index in hydrological modelling. It quantifies an area's propensity to generate surface runoff or saturation.</w:t>
      </w:r>
    </w:p>
    <w:p w14:paraId="2507266F" w14:textId="77777777" w:rsidR="002362FA" w:rsidRPr="00234BD1" w:rsidRDefault="002362FA" w:rsidP="002362FA">
      <w:pPr>
        <w:pStyle w:val="Paragrafoelenco"/>
        <w:numPr>
          <w:ilvl w:val="0"/>
          <w:numId w:val="24"/>
        </w:numPr>
        <w:ind w:left="1068"/>
        <w:jc w:val="both"/>
        <w:rPr>
          <w:lang w:val="en-GB"/>
        </w:rPr>
      </w:pPr>
      <w:r w:rsidRPr="00234BD1">
        <w:rPr>
          <w:b/>
          <w:bCs/>
          <w:lang w:val="en-GB"/>
        </w:rPr>
        <w:t>a</w:t>
      </w:r>
      <w:r w:rsidRPr="00234BD1">
        <w:rPr>
          <w:lang w:val="en-GB"/>
        </w:rPr>
        <w:t>: Specific contributing area (upstream catchment area per unit contour width). Indicates how much water arrives.</w:t>
      </w:r>
    </w:p>
    <w:p w14:paraId="1E5A3A48" w14:textId="77777777" w:rsidR="002362FA" w:rsidRPr="00234BD1" w:rsidRDefault="002362FA" w:rsidP="002362FA">
      <w:pPr>
        <w:pStyle w:val="Paragrafoelenco"/>
        <w:numPr>
          <w:ilvl w:val="0"/>
          <w:numId w:val="24"/>
        </w:numPr>
        <w:ind w:left="1068"/>
        <w:jc w:val="both"/>
        <w:rPr>
          <w:lang w:val="en-GB"/>
        </w:rPr>
      </w:pPr>
      <w:r w:rsidRPr="00234BD1">
        <w:rPr>
          <w:b/>
          <w:bCs/>
          <w:lang w:val="en-GB"/>
        </w:rPr>
        <w:t>tan(β</w:t>
      </w:r>
      <w:r w:rsidRPr="00234BD1">
        <w:rPr>
          <w:lang w:val="en-GB"/>
        </w:rPr>
        <w:t>): Local slope. Indicates the drainage capacity of the soil.</w:t>
      </w:r>
    </w:p>
    <w:p w14:paraId="067A9A5A" w14:textId="77777777" w:rsidR="002362FA" w:rsidRPr="00234BD1" w:rsidRDefault="002362FA" w:rsidP="002362FA">
      <w:pPr>
        <w:ind w:left="348" w:firstLine="360"/>
        <w:jc w:val="both"/>
        <w:rPr>
          <w:lang w:val="en-GB"/>
        </w:rPr>
      </w:pPr>
      <w:r w:rsidRPr="00234BD1">
        <w:rPr>
          <w:lang w:val="en-GB"/>
        </w:rPr>
        <w:lastRenderedPageBreak/>
        <w:t>The index combines two opposing forces:</w:t>
      </w:r>
    </w:p>
    <w:p w14:paraId="28801908" w14:textId="77777777" w:rsidR="002362FA" w:rsidRPr="00234BD1" w:rsidRDefault="002362FA" w:rsidP="002362FA">
      <w:pPr>
        <w:pStyle w:val="Paragrafoelenco"/>
        <w:numPr>
          <w:ilvl w:val="0"/>
          <w:numId w:val="25"/>
        </w:numPr>
        <w:ind w:left="1068"/>
        <w:jc w:val="both"/>
        <w:rPr>
          <w:lang w:val="en-GB"/>
        </w:rPr>
      </w:pPr>
      <w:r w:rsidRPr="00234BD1">
        <w:rPr>
          <w:b/>
          <w:bCs/>
          <w:lang w:val="en-GB"/>
        </w:rPr>
        <w:t>Water convergence (a</w:t>
      </w:r>
      <w:r w:rsidRPr="00234BD1">
        <w:rPr>
          <w:lang w:val="en-GB"/>
        </w:rPr>
        <w:t>): The larger 'a' is, the more water arrives at the point, increasing the probability of saturation.</w:t>
      </w:r>
    </w:p>
    <w:p w14:paraId="554D136F" w14:textId="77777777" w:rsidR="002362FA" w:rsidRPr="00234BD1" w:rsidRDefault="002362FA" w:rsidP="002362FA">
      <w:pPr>
        <w:pStyle w:val="Paragrafoelenco"/>
        <w:numPr>
          <w:ilvl w:val="0"/>
          <w:numId w:val="25"/>
        </w:numPr>
        <w:ind w:left="1068"/>
        <w:jc w:val="both"/>
        <w:rPr>
          <w:lang w:val="en-GB"/>
        </w:rPr>
      </w:pPr>
      <w:r w:rsidRPr="00234BD1">
        <w:rPr>
          <w:b/>
          <w:bCs/>
          <w:lang w:val="en-GB"/>
        </w:rPr>
        <w:t>Drainage capacity (tanβ):</w:t>
      </w:r>
      <w:r w:rsidRPr="00234BD1">
        <w:rPr>
          <w:lang w:val="en-GB"/>
        </w:rPr>
        <w:t xml:space="preserve"> The larger 'tanβ' is (steep slope), the faster the water drains away, reducing saturation.</w:t>
      </w:r>
    </w:p>
    <w:p w14:paraId="08EF66C3" w14:textId="77777777" w:rsidR="002362FA" w:rsidRPr="00234BD1" w:rsidRDefault="002362FA" w:rsidP="002362FA">
      <w:pPr>
        <w:ind w:left="348" w:firstLine="360"/>
        <w:jc w:val="both"/>
        <w:rPr>
          <w:lang w:val="en-GB"/>
        </w:rPr>
      </w:pPr>
      <w:r w:rsidRPr="00234BD1">
        <w:rPr>
          <w:lang w:val="en-GB"/>
        </w:rPr>
        <w:t>Therefore, a HIGH value of the index ln(a/tanβ) indicates:</w:t>
      </w:r>
    </w:p>
    <w:p w14:paraId="63460DB8" w14:textId="77777777" w:rsidR="002362FA" w:rsidRPr="00234BD1" w:rsidRDefault="002362FA" w:rsidP="002362FA">
      <w:pPr>
        <w:pStyle w:val="Paragrafoelenco"/>
        <w:numPr>
          <w:ilvl w:val="0"/>
          <w:numId w:val="26"/>
        </w:numPr>
        <w:ind w:left="1068"/>
        <w:jc w:val="both"/>
        <w:rPr>
          <w:lang w:val="en-GB"/>
        </w:rPr>
      </w:pPr>
      <w:r w:rsidRPr="00234BD1">
        <w:rPr>
          <w:b/>
          <w:bCs/>
          <w:lang w:val="en-GB"/>
        </w:rPr>
        <w:t>Conditions of potential saturation</w:t>
      </w:r>
      <w:r w:rsidRPr="00234BD1">
        <w:rPr>
          <w:lang w:val="en-GB"/>
        </w:rPr>
        <w:t>: Landscape points where a lot of water converges from upstream ('a' large) on a gentle slope ('tanβ' small).</w:t>
      </w:r>
    </w:p>
    <w:p w14:paraId="1189459B" w14:textId="77777777" w:rsidR="002362FA" w:rsidRPr="00234BD1" w:rsidRDefault="002362FA" w:rsidP="002362FA">
      <w:pPr>
        <w:pStyle w:val="Paragrafoelenco"/>
        <w:numPr>
          <w:ilvl w:val="0"/>
          <w:numId w:val="26"/>
        </w:numPr>
        <w:ind w:left="1068"/>
        <w:jc w:val="both"/>
        <w:rPr>
          <w:lang w:val="en-GB"/>
        </w:rPr>
      </w:pPr>
      <w:r w:rsidRPr="00234BD1">
        <w:rPr>
          <w:b/>
          <w:bCs/>
          <w:lang w:val="en-GB"/>
        </w:rPr>
        <w:t>High probability of generating surface runoff</w:t>
      </w:r>
      <w:r w:rsidRPr="00234BD1">
        <w:rPr>
          <w:lang w:val="en-GB"/>
        </w:rPr>
        <w:t>: When the soil is saturated, even a small amount of additional rainfall cannot infiltrate and generates immediate surface runoff.</w:t>
      </w:r>
    </w:p>
    <w:p w14:paraId="5A400527" w14:textId="77777777" w:rsidR="002362FA" w:rsidRPr="00234BD1" w:rsidRDefault="002362FA" w:rsidP="002362FA">
      <w:pPr>
        <w:pStyle w:val="Paragrafoelenco"/>
        <w:numPr>
          <w:ilvl w:val="0"/>
          <w:numId w:val="26"/>
        </w:numPr>
        <w:ind w:left="1068"/>
        <w:jc w:val="both"/>
        <w:rPr>
          <w:lang w:val="en-GB"/>
        </w:rPr>
      </w:pPr>
      <w:r w:rsidRPr="00234BD1">
        <w:rPr>
          <w:b/>
          <w:bCs/>
          <w:lang w:val="en-GB"/>
        </w:rPr>
        <w:t>Zones of moisture accumulation</w:t>
      </w:r>
      <w:r w:rsidRPr="00234BD1">
        <w:rPr>
          <w:lang w:val="en-GB"/>
        </w:rPr>
        <w:t>: Areas such as valley bottoms, concavities, and foot slopes.</w:t>
      </w:r>
    </w:p>
    <w:p w14:paraId="65128BB2" w14:textId="77777777" w:rsidR="002362FA" w:rsidRPr="00234BD1" w:rsidRDefault="002362FA" w:rsidP="002362FA">
      <w:pPr>
        <w:ind w:left="348" w:firstLine="360"/>
        <w:jc w:val="both"/>
        <w:rPr>
          <w:lang w:val="en-GB"/>
        </w:rPr>
      </w:pPr>
      <w:r w:rsidRPr="00234BD1">
        <w:rPr>
          <w:lang w:val="en-GB"/>
        </w:rPr>
        <w:t>A LOW value of the index indicates:</w:t>
      </w:r>
    </w:p>
    <w:p w14:paraId="13862666" w14:textId="77777777" w:rsidR="002362FA" w:rsidRPr="00234BD1" w:rsidRDefault="002362FA" w:rsidP="002362FA">
      <w:pPr>
        <w:pStyle w:val="Paragrafoelenco"/>
        <w:numPr>
          <w:ilvl w:val="0"/>
          <w:numId w:val="27"/>
        </w:numPr>
        <w:ind w:left="1068"/>
        <w:jc w:val="both"/>
        <w:rPr>
          <w:lang w:val="en-GB"/>
        </w:rPr>
      </w:pPr>
      <w:r w:rsidRPr="00234BD1">
        <w:rPr>
          <w:b/>
          <w:bCs/>
          <w:lang w:val="en-GB"/>
        </w:rPr>
        <w:t>Dry conditions</w:t>
      </w:r>
      <w:r w:rsidRPr="00234BD1">
        <w:rPr>
          <w:lang w:val="en-GB"/>
        </w:rPr>
        <w:t>: Locations on steep slopes ('tanβ' large) or ridges ('a' small), where water drains quickly or does not converge.</w:t>
      </w:r>
    </w:p>
    <w:p w14:paraId="1C7BDEC3" w14:textId="77777777" w:rsidR="002362FA" w:rsidRPr="00234BD1" w:rsidRDefault="002362FA" w:rsidP="002362FA">
      <w:pPr>
        <w:pStyle w:val="Paragrafoelenco"/>
        <w:numPr>
          <w:ilvl w:val="0"/>
          <w:numId w:val="27"/>
        </w:numPr>
        <w:ind w:left="1068"/>
        <w:jc w:val="both"/>
        <w:rPr>
          <w:lang w:val="en-GB"/>
        </w:rPr>
      </w:pPr>
      <w:r w:rsidRPr="00234BD1">
        <w:rPr>
          <w:b/>
          <w:bCs/>
          <w:lang w:val="en-GB"/>
        </w:rPr>
        <w:t>High infiltration capacity</w:t>
      </w:r>
      <w:r w:rsidRPr="00234BD1">
        <w:rPr>
          <w:lang w:val="en-GB"/>
        </w:rPr>
        <w:t>: The soil tends to remain unsaturated.</w:t>
      </w:r>
    </w:p>
    <w:p w14:paraId="571DB229" w14:textId="77777777" w:rsidR="002362FA" w:rsidRPr="00234BD1" w:rsidRDefault="002362FA" w:rsidP="002362FA">
      <w:pPr>
        <w:ind w:left="708"/>
        <w:jc w:val="both"/>
        <w:rPr>
          <w:lang w:val="en-GB"/>
        </w:rPr>
      </w:pPr>
      <w:r w:rsidRPr="00234BD1">
        <w:rPr>
          <w:lang w:val="en-GB"/>
        </w:rPr>
        <w:t>Practical Applications:</w:t>
      </w:r>
    </w:p>
    <w:p w14:paraId="2948A823" w14:textId="77777777" w:rsidR="002362FA" w:rsidRPr="00234BD1" w:rsidRDefault="002362FA" w:rsidP="002362FA">
      <w:pPr>
        <w:ind w:left="708"/>
        <w:jc w:val="both"/>
        <w:rPr>
          <w:lang w:val="en-GB"/>
        </w:rPr>
      </w:pPr>
      <w:r w:rsidRPr="00234BD1">
        <w:rPr>
          <w:lang w:val="en-GB"/>
        </w:rPr>
        <w:t>The index is used to map:</w:t>
      </w:r>
    </w:p>
    <w:p w14:paraId="63670700" w14:textId="77777777" w:rsidR="002362FA" w:rsidRPr="00234BD1" w:rsidRDefault="002362FA" w:rsidP="002362FA">
      <w:pPr>
        <w:pStyle w:val="Paragrafoelenco"/>
        <w:numPr>
          <w:ilvl w:val="0"/>
          <w:numId w:val="28"/>
        </w:numPr>
        <w:ind w:left="1134" w:hanging="425"/>
        <w:jc w:val="both"/>
        <w:rPr>
          <w:lang w:val="en-GB"/>
        </w:rPr>
      </w:pPr>
      <w:r w:rsidRPr="00234BD1">
        <w:rPr>
          <w:lang w:val="en-GB"/>
        </w:rPr>
        <w:t>Areas prone to saturation and waterlogging (wetlands, riparian zones).</w:t>
      </w:r>
    </w:p>
    <w:p w14:paraId="0284855D" w14:textId="77777777" w:rsidR="002362FA" w:rsidRPr="00234BD1" w:rsidRDefault="002362FA" w:rsidP="002362FA">
      <w:pPr>
        <w:pStyle w:val="Paragrafoelenco"/>
        <w:numPr>
          <w:ilvl w:val="0"/>
          <w:numId w:val="28"/>
        </w:numPr>
        <w:ind w:left="1134" w:hanging="425"/>
        <w:jc w:val="both"/>
        <w:rPr>
          <w:lang w:val="en-GB"/>
        </w:rPr>
      </w:pPr>
      <w:r w:rsidRPr="00234BD1">
        <w:rPr>
          <w:lang w:val="en-GB"/>
        </w:rPr>
        <w:t>Source areas for surface runoff during rainfall events.</w:t>
      </w:r>
    </w:p>
    <w:p w14:paraId="30FCE5A7" w14:textId="77777777" w:rsidR="002362FA" w:rsidRPr="00234BD1" w:rsidRDefault="002362FA" w:rsidP="002362FA">
      <w:pPr>
        <w:pStyle w:val="Paragrafoelenco"/>
        <w:numPr>
          <w:ilvl w:val="0"/>
          <w:numId w:val="28"/>
        </w:numPr>
        <w:ind w:left="1134" w:hanging="425"/>
        <w:jc w:val="both"/>
        <w:rPr>
          <w:lang w:val="en-GB"/>
        </w:rPr>
      </w:pPr>
      <w:r w:rsidRPr="00234BD1">
        <w:rPr>
          <w:lang w:val="en-GB"/>
        </w:rPr>
        <w:t>The spatial variability of soil moisture within a catchment.</w:t>
      </w:r>
    </w:p>
    <w:p w14:paraId="7102F93B" w14:textId="77777777" w:rsidR="002362FA" w:rsidRPr="00234BD1" w:rsidRDefault="002362FA" w:rsidP="002362FA">
      <w:pPr>
        <w:pStyle w:val="Paragrafoelenco"/>
        <w:numPr>
          <w:ilvl w:val="0"/>
          <w:numId w:val="28"/>
        </w:numPr>
        <w:ind w:left="1134" w:hanging="425"/>
        <w:jc w:val="both"/>
        <w:rPr>
          <w:lang w:val="en-GB"/>
        </w:rPr>
      </w:pPr>
      <w:r w:rsidRPr="00234BD1">
        <w:rPr>
          <w:lang w:val="en-GB"/>
        </w:rPr>
        <w:t>The potential location of erosion processes or mass movements (landslides triggered by saturation).</w:t>
      </w:r>
    </w:p>
    <w:p w14:paraId="1A203ACE" w14:textId="77777777" w:rsidR="002362FA" w:rsidRPr="00234BD1" w:rsidRDefault="002362FA" w:rsidP="002362FA">
      <w:pPr>
        <w:pStyle w:val="Paragrafoelenco"/>
        <w:numPr>
          <w:ilvl w:val="0"/>
          <w:numId w:val="23"/>
        </w:numPr>
        <w:ind w:left="426" w:hanging="426"/>
        <w:jc w:val="both"/>
        <w:rPr>
          <w:lang w:val="en-GB"/>
        </w:rPr>
      </w:pPr>
      <w:r w:rsidRPr="00234BD1">
        <w:rPr>
          <w:lang w:val="en-GB"/>
        </w:rPr>
        <w:t xml:space="preserve">By applying a critical area threshold to the Contributing Area, the </w:t>
      </w:r>
      <w:r w:rsidRPr="00234BD1">
        <w:rPr>
          <w:b/>
          <w:bCs/>
          <w:lang w:val="en-GB"/>
        </w:rPr>
        <w:t>Stream Network</w:t>
      </w:r>
      <w:r w:rsidRPr="00234BD1">
        <w:rPr>
          <w:lang w:val="en-GB"/>
        </w:rPr>
        <w:t xml:space="preserve"> is generated (first as a raster, then vectorised and smoothed).</w:t>
      </w:r>
    </w:p>
    <w:p w14:paraId="617CB9BD" w14:textId="77777777" w:rsidR="002362FA" w:rsidRDefault="002362FA" w:rsidP="002362FA">
      <w:pPr>
        <w:pStyle w:val="Paragrafoelenco"/>
        <w:numPr>
          <w:ilvl w:val="0"/>
          <w:numId w:val="23"/>
        </w:numPr>
        <w:ind w:left="426" w:hanging="426"/>
        <w:jc w:val="both"/>
        <w:rPr>
          <w:lang w:val="en-GB"/>
        </w:rPr>
      </w:pPr>
      <w:r w:rsidRPr="00234BD1">
        <w:rPr>
          <w:lang w:val="en-GB"/>
        </w:rPr>
        <w:t xml:space="preserve">Using the Stream Network as a guide, the main basin is subdivided into </w:t>
      </w:r>
      <w:r w:rsidRPr="00234BD1">
        <w:rPr>
          <w:b/>
          <w:bCs/>
          <w:lang w:val="en-GB"/>
        </w:rPr>
        <w:t>Half Basins</w:t>
      </w:r>
      <w:r w:rsidRPr="00234BD1">
        <w:rPr>
          <w:lang w:val="en-GB"/>
        </w:rPr>
        <w:t xml:space="preserve"> (or sub-basins). These are the drainage areas relative to each segment of the river network. They represent the "tiles" with a homogeneous hydrological response. They are the computational units in many semi-distributed hydrological models (e.g., HEC-HMS, SWAT), allowing for the aggregation of parameters such as land use, soil type, and precipitation.</w:t>
      </w:r>
    </w:p>
    <w:p w14:paraId="4E65851D" w14:textId="77777777" w:rsidR="00F24997" w:rsidRDefault="00F24997" w:rsidP="00F24997">
      <w:pPr>
        <w:jc w:val="both"/>
        <w:rPr>
          <w:lang w:val="en-GB"/>
        </w:rPr>
      </w:pPr>
    </w:p>
    <w:p w14:paraId="26CBD677" w14:textId="77777777" w:rsidR="00F24997" w:rsidRPr="00F24997" w:rsidRDefault="00F24997" w:rsidP="00F24997">
      <w:pPr>
        <w:jc w:val="both"/>
        <w:rPr>
          <w:lang w:val="en-GB"/>
        </w:rPr>
      </w:pPr>
    </w:p>
    <w:p w14:paraId="1A1D0AF1" w14:textId="77777777" w:rsidR="009C315F" w:rsidRDefault="009C315F" w:rsidP="00F24997">
      <w:pPr>
        <w:rPr>
          <w:rStyle w:val="Enfasigrassetto"/>
          <w:rFonts w:cs="Segoe UI"/>
          <w:color w:val="0F1115"/>
          <w:sz w:val="32"/>
          <w:szCs w:val="32"/>
          <w:lang w:val="en-GB"/>
        </w:rPr>
      </w:pPr>
    </w:p>
    <w:p w14:paraId="08EE7DC0" w14:textId="49BE06F0" w:rsidR="002362FA" w:rsidRPr="00F24997" w:rsidRDefault="002362FA" w:rsidP="00F24997">
      <w:pPr>
        <w:rPr>
          <w:rStyle w:val="Enfasigrassetto"/>
          <w:rFonts w:cs="Segoe UI"/>
          <w:color w:val="0F1115"/>
          <w:sz w:val="32"/>
          <w:szCs w:val="32"/>
          <w:lang w:val="en-GB"/>
        </w:rPr>
      </w:pPr>
      <w:r w:rsidRPr="00F24997">
        <w:rPr>
          <w:rStyle w:val="Enfasigrassetto"/>
          <w:rFonts w:cs="Segoe UI"/>
          <w:color w:val="0F1115"/>
          <w:sz w:val="32"/>
          <w:szCs w:val="32"/>
          <w:lang w:val="en-GB"/>
        </w:rPr>
        <w:lastRenderedPageBreak/>
        <w:t xml:space="preserve">Workflow Geoprocessing </w:t>
      </w:r>
    </w:p>
    <w:p w14:paraId="405AEC6B" w14:textId="77777777" w:rsidR="002362FA" w:rsidRPr="00F24997" w:rsidRDefault="002362FA" w:rsidP="00F24997">
      <w:pPr>
        <w:rPr>
          <w:b/>
          <w:bCs/>
          <w:sz w:val="28"/>
          <w:szCs w:val="28"/>
          <w:lang w:val="en-GB"/>
        </w:rPr>
      </w:pPr>
      <w:r w:rsidRPr="00F24997">
        <w:rPr>
          <w:b/>
          <w:bCs/>
          <w:sz w:val="28"/>
          <w:szCs w:val="28"/>
          <w:lang w:val="en-GB"/>
        </w:rPr>
        <w:t>Step 1: Fill Sinks (Wang &amp; Liu Algorithm)</w:t>
      </w:r>
    </w:p>
    <w:p w14:paraId="7B2C8B27" w14:textId="77777777" w:rsidR="002362FA" w:rsidRPr="00234BD1" w:rsidRDefault="002362FA" w:rsidP="002362FA">
      <w:pPr>
        <w:spacing w:line="276" w:lineRule="auto"/>
        <w:jc w:val="both"/>
        <w:rPr>
          <w:lang w:val="en-GB"/>
        </w:rPr>
      </w:pPr>
      <w:r w:rsidRPr="00234BD1">
        <w:rPr>
          <w:lang w:val="en-GB"/>
        </w:rPr>
        <w:t>Aim: To create a hydrologically correct DTM (Digital Terrain Model), without depressions that would artificially block the flow of water.</w:t>
      </w:r>
    </w:p>
    <w:p w14:paraId="76E33F8A" w14:textId="77777777" w:rsidR="002362FA" w:rsidRPr="00234BD1" w:rsidRDefault="002362FA" w:rsidP="002362FA">
      <w:pPr>
        <w:spacing w:line="276" w:lineRule="auto"/>
        <w:jc w:val="both"/>
        <w:rPr>
          <w:lang w:val="en-GB"/>
        </w:rPr>
      </w:pPr>
      <w:r w:rsidRPr="00234BD1">
        <w:rPr>
          <w:lang w:val="en-GB"/>
        </w:rPr>
        <w:t>Raw DTMs (especially LiDAR or high-resolution ones) contain thousands of small depressions, many of which are measurement errors or artefacts, not true endorheic basins. The Wang &amp; Liu algorithm is an efficient and accurate "Fill &amp; Raise" method. It identifies all depressions (sinks). For each depression, it finds the lowest outlet point (spill point) on its boundary. It fills the depression up to the height of the outlet point.</w:t>
      </w:r>
    </w:p>
    <w:p w14:paraId="07099263" w14:textId="77777777" w:rsidR="002362FA" w:rsidRPr="00234BD1" w:rsidRDefault="002362FA" w:rsidP="002362FA">
      <w:pPr>
        <w:spacing w:line="276" w:lineRule="auto"/>
        <w:jc w:val="both"/>
        <w:rPr>
          <w:rFonts w:cs="Times New Roman"/>
          <w:color w:val="0F1115"/>
          <w:lang w:val="en-GB"/>
        </w:rPr>
      </w:pPr>
      <w:r w:rsidRPr="00234BD1">
        <w:rPr>
          <w:rFonts w:cs="Times New Roman"/>
          <w:b/>
          <w:bCs/>
          <w:color w:val="0F1115"/>
          <w:lang w:val="en-GB"/>
        </w:rPr>
        <w:t>Output:</w:t>
      </w:r>
      <w:r w:rsidRPr="00234BD1">
        <w:rPr>
          <w:rFonts w:cs="Times New Roman"/>
          <w:color w:val="0F1115"/>
          <w:lang w:val="en-GB"/>
        </w:rPr>
        <w:t xml:space="preserve"> Raster filled DTM</w:t>
      </w:r>
    </w:p>
    <w:p w14:paraId="1541A02E" w14:textId="77777777" w:rsidR="002362FA" w:rsidRPr="00F24997" w:rsidRDefault="002362FA" w:rsidP="00F24997">
      <w:pPr>
        <w:rPr>
          <w:b/>
          <w:bCs/>
          <w:sz w:val="28"/>
          <w:szCs w:val="28"/>
          <w:lang w:val="en-GB"/>
        </w:rPr>
      </w:pPr>
      <w:r w:rsidRPr="00F24997">
        <w:rPr>
          <w:b/>
          <w:bCs/>
          <w:sz w:val="28"/>
          <w:szCs w:val="28"/>
          <w:lang w:val="en-GB"/>
        </w:rPr>
        <w:t>Step 2: Flow Calculation and Stream Delineation</w:t>
      </w:r>
    </w:p>
    <w:p w14:paraId="11AAD1BE" w14:textId="77777777" w:rsidR="002362FA" w:rsidRPr="00234BD1" w:rsidRDefault="002362FA" w:rsidP="002362FA">
      <w:pPr>
        <w:spacing w:line="276" w:lineRule="auto"/>
        <w:jc w:val="both"/>
        <w:rPr>
          <w:lang w:val="en-GB"/>
        </w:rPr>
      </w:pPr>
      <w:r w:rsidRPr="00234BD1">
        <w:rPr>
          <w:b/>
          <w:bCs/>
          <w:lang w:val="en-GB"/>
        </w:rPr>
        <w:t>Purpose:</w:t>
      </w:r>
      <w:r w:rsidRPr="00234BD1">
        <w:rPr>
          <w:lang w:val="en-GB"/>
        </w:rPr>
        <w:t> To calculate the water flow path and identify the cells that form the river network.</w:t>
      </w:r>
    </w:p>
    <w:p w14:paraId="613D0F02" w14:textId="77777777" w:rsidR="002362FA" w:rsidRPr="00234BD1" w:rsidRDefault="002362FA" w:rsidP="002362FA">
      <w:pPr>
        <w:spacing w:line="276" w:lineRule="auto"/>
        <w:jc w:val="both"/>
        <w:rPr>
          <w:lang w:val="en-GB"/>
        </w:rPr>
      </w:pPr>
      <w:r w:rsidRPr="00234BD1">
        <w:rPr>
          <w:b/>
          <w:bCs/>
          <w:lang w:val="en-GB"/>
        </w:rPr>
        <w:t>2a. Flow Direction:</w:t>
      </w:r>
      <w:r w:rsidRPr="00234BD1">
        <w:rPr>
          <w:lang w:val="en-GB"/>
        </w:rPr>
        <w:t> For each cell of the </w:t>
      </w:r>
      <w:r w:rsidRPr="00234BD1">
        <w:rPr>
          <w:i/>
          <w:iCs/>
          <w:lang w:val="en-GB"/>
        </w:rPr>
        <w:t>filled DTM</w:t>
      </w:r>
      <w:r w:rsidRPr="00234BD1">
        <w:rPr>
          <w:lang w:val="en-GB"/>
        </w:rPr>
        <w:t>, the direction towards the adjacent cell with the steepest downward slope is determined. For this purpose, the GRASS </w:t>
      </w:r>
      <w:r w:rsidRPr="00234BD1">
        <w:rPr>
          <w:i/>
          <w:iCs/>
          <w:lang w:val="en-GB"/>
        </w:rPr>
        <w:t>r. watershed </w:t>
      </w:r>
      <w:r w:rsidRPr="00234BD1">
        <w:rPr>
          <w:lang w:val="en-GB"/>
        </w:rPr>
        <w:t>algorithm was used. GRASS does not limit itself to simple D8 (where for each cell, its elevation is compared to that of its 8 neighbours (D8), slopes are calculated, and the steepest downslope direction is identified). Instead, it uses a flow search algorithm that considers a broader window to determine the flow direction towards the farthest downslope cell, not just the adjacent one.</w:t>
      </w:r>
    </w:p>
    <w:p w14:paraId="7E75A746" w14:textId="77777777" w:rsidR="002362FA" w:rsidRPr="00234BD1" w:rsidRDefault="002362FA" w:rsidP="002362FA">
      <w:pPr>
        <w:spacing w:line="276" w:lineRule="auto"/>
        <w:jc w:val="both"/>
        <w:rPr>
          <w:lang w:val="en-GB"/>
        </w:rPr>
      </w:pPr>
      <w:r w:rsidRPr="00234BD1">
        <w:rPr>
          <w:b/>
          <w:bCs/>
          <w:lang w:val="en-GB"/>
        </w:rPr>
        <w:t>Output:</w:t>
      </w:r>
      <w:r w:rsidRPr="00234BD1">
        <w:rPr>
          <w:lang w:val="en-GB"/>
        </w:rPr>
        <w:t> Drainage direction raster (</w:t>
      </w:r>
      <w:r w:rsidRPr="00234BD1">
        <w:rPr>
          <w:i/>
          <w:iCs/>
          <w:lang w:val="en-GB"/>
        </w:rPr>
        <w:t>flow direction)</w:t>
      </w:r>
    </w:p>
    <w:p w14:paraId="029F29AF" w14:textId="77777777" w:rsidR="002362FA" w:rsidRPr="00234BD1" w:rsidRDefault="002362FA" w:rsidP="002362FA">
      <w:pPr>
        <w:spacing w:line="276" w:lineRule="auto"/>
        <w:jc w:val="both"/>
        <w:rPr>
          <w:lang w:val="en-GB"/>
        </w:rPr>
      </w:pPr>
      <w:r w:rsidRPr="00234BD1">
        <w:rPr>
          <w:b/>
          <w:bCs/>
          <w:lang w:val="en-GB"/>
        </w:rPr>
        <w:t>2b. Flow Accumulation:</w:t>
      </w:r>
      <w:r w:rsidRPr="00234BD1">
        <w:rPr>
          <w:lang w:val="en-GB"/>
        </w:rPr>
        <w:t> For each cell, the total number of upstream cells that drain into it is calculated. Each cell contributes a value of 1 (or an area value). The result is a map representing the drainage volume.</w:t>
      </w:r>
    </w:p>
    <w:p w14:paraId="2F0EDECA" w14:textId="77777777" w:rsidR="002362FA" w:rsidRPr="00234BD1" w:rsidRDefault="002362FA" w:rsidP="002362FA">
      <w:pPr>
        <w:spacing w:line="276" w:lineRule="auto"/>
        <w:jc w:val="both"/>
        <w:rPr>
          <w:lang w:val="en-GB"/>
        </w:rPr>
      </w:pPr>
      <w:r w:rsidRPr="00234BD1">
        <w:rPr>
          <w:b/>
          <w:bCs/>
          <w:lang w:val="en-GB"/>
        </w:rPr>
        <w:t>Output:</w:t>
      </w:r>
      <w:r w:rsidRPr="00234BD1">
        <w:rPr>
          <w:lang w:val="en-GB"/>
        </w:rPr>
        <w:t> TWI raster (</w:t>
      </w:r>
      <w:r w:rsidRPr="00234BD1">
        <w:rPr>
          <w:i/>
          <w:iCs/>
          <w:lang w:val="en-GB"/>
        </w:rPr>
        <w:t>flow accumulation</w:t>
      </w:r>
      <w:r w:rsidRPr="00234BD1">
        <w:rPr>
          <w:lang w:val="en-GB"/>
        </w:rPr>
        <w:t>).</w:t>
      </w:r>
    </w:p>
    <w:p w14:paraId="6885B869" w14:textId="77777777" w:rsidR="002362FA" w:rsidRPr="00234BD1" w:rsidRDefault="002362FA" w:rsidP="002362FA">
      <w:pPr>
        <w:pStyle w:val="ds-markdown-paragraph"/>
        <w:spacing w:before="240" w:beforeAutospacing="0" w:after="240" w:afterAutospacing="0"/>
        <w:rPr>
          <w:rFonts w:asciiTheme="minorHAnsi" w:hAnsiTheme="minorHAnsi" w:cs="Segoe UI"/>
          <w:color w:val="0F1115"/>
          <w:lang w:val="en-GB"/>
        </w:rPr>
      </w:pPr>
      <w:r w:rsidRPr="00234BD1">
        <w:rPr>
          <w:rStyle w:val="Enfasigrassetto"/>
          <w:rFonts w:asciiTheme="minorHAnsi" w:eastAsiaTheme="majorEastAsia" w:hAnsiTheme="minorHAnsi" w:cs="Segoe UI"/>
          <w:color w:val="0F1115"/>
          <w:lang w:val="en-GB"/>
        </w:rPr>
        <w:t>2c. Stream Delineation:</w:t>
      </w:r>
      <w:r w:rsidRPr="00234BD1">
        <w:rPr>
          <w:rStyle w:val="apple-converted-space"/>
          <w:rFonts w:asciiTheme="minorHAnsi" w:eastAsiaTheme="majorEastAsia" w:hAnsiTheme="minorHAnsi" w:cs="Segoe UI"/>
          <w:color w:val="0F1115"/>
          <w:lang w:val="en-GB"/>
        </w:rPr>
        <w:t> </w:t>
      </w:r>
      <w:r w:rsidRPr="00234BD1">
        <w:rPr>
          <w:rFonts w:asciiTheme="minorHAnsi" w:hAnsiTheme="minorHAnsi" w:cs="Segoe UI"/>
          <w:color w:val="0F1115"/>
          <w:lang w:val="en-GB"/>
        </w:rPr>
        <w:t>A contributing area threshold (default 100 m²) is applied to the flow accumulation raster. Cells with an accumulation value exceeding this threshold are classified as part of the river channel.</w:t>
      </w:r>
    </w:p>
    <w:p w14:paraId="6D007A7F" w14:textId="77777777" w:rsidR="002362FA" w:rsidRPr="00234BD1" w:rsidRDefault="002362FA" w:rsidP="002362FA">
      <w:pPr>
        <w:spacing w:line="276" w:lineRule="auto"/>
        <w:jc w:val="both"/>
        <w:rPr>
          <w:lang w:val="en-GB"/>
        </w:rPr>
      </w:pPr>
      <w:r w:rsidRPr="00234BD1">
        <w:rPr>
          <w:b/>
          <w:bCs/>
          <w:lang w:val="en-GB"/>
        </w:rPr>
        <w:t xml:space="preserve">Output: </w:t>
      </w:r>
      <w:r w:rsidRPr="00234BD1">
        <w:rPr>
          <w:lang w:val="en-GB"/>
        </w:rPr>
        <w:t>Delineate streams raster (</w:t>
      </w:r>
      <w:r w:rsidRPr="00234BD1">
        <w:rPr>
          <w:i/>
          <w:iCs/>
          <w:lang w:val="en-GB"/>
        </w:rPr>
        <w:t>streams</w:t>
      </w:r>
      <w:r w:rsidRPr="00234BD1">
        <w:rPr>
          <w:lang w:val="en-GB"/>
        </w:rPr>
        <w:t>).</w:t>
      </w:r>
    </w:p>
    <w:p w14:paraId="4668389F" w14:textId="77777777" w:rsidR="002362FA" w:rsidRPr="00F24997" w:rsidRDefault="002362FA" w:rsidP="00F24997">
      <w:pPr>
        <w:rPr>
          <w:b/>
          <w:bCs/>
          <w:sz w:val="28"/>
          <w:szCs w:val="28"/>
          <w:lang w:val="en-GB"/>
        </w:rPr>
      </w:pPr>
      <w:r w:rsidRPr="00F24997">
        <w:rPr>
          <w:b/>
          <w:bCs/>
          <w:sz w:val="28"/>
          <w:szCs w:val="28"/>
          <w:lang w:val="en-GB"/>
        </w:rPr>
        <w:t>Step 3: Raster to Vector Conversion</w:t>
      </w:r>
    </w:p>
    <w:p w14:paraId="2751078D" w14:textId="77777777" w:rsidR="002362FA" w:rsidRPr="00234BD1" w:rsidRDefault="002362FA" w:rsidP="002362FA">
      <w:pPr>
        <w:spacing w:line="276" w:lineRule="auto"/>
        <w:jc w:val="both"/>
        <w:rPr>
          <w:lang w:val="en-GB"/>
        </w:rPr>
      </w:pPr>
      <w:r w:rsidRPr="00234BD1">
        <w:rPr>
          <w:lang w:val="en-GB"/>
        </w:rPr>
        <w:t xml:space="preserve">Purpose: To transform the raster (grid-based) representation of the network into more manageable vector lines (polylines) for </w:t>
      </w:r>
      <w:r w:rsidRPr="00626804">
        <w:rPr>
          <w:i/>
          <w:iCs/>
          <w:lang w:val="en-GB"/>
        </w:rPr>
        <w:t>GIS</w:t>
      </w:r>
      <w:r w:rsidRPr="00234BD1">
        <w:rPr>
          <w:lang w:val="en-GB"/>
        </w:rPr>
        <w:t xml:space="preserve"> analysis and cartography.</w:t>
      </w:r>
    </w:p>
    <w:p w14:paraId="6A9B7341" w14:textId="77777777" w:rsidR="002362FA" w:rsidRPr="00234BD1" w:rsidRDefault="002362FA" w:rsidP="002362FA">
      <w:pPr>
        <w:spacing w:line="276" w:lineRule="auto"/>
        <w:jc w:val="both"/>
        <w:rPr>
          <w:lang w:val="en-GB"/>
        </w:rPr>
      </w:pPr>
      <w:r w:rsidRPr="00234BD1">
        <w:rPr>
          <w:lang w:val="en-GB"/>
        </w:rPr>
        <w:t>Process: The GRASS algorithm (</w:t>
      </w:r>
      <w:r w:rsidRPr="00234BD1">
        <w:rPr>
          <w:i/>
          <w:iCs/>
          <w:lang w:val="en-GB"/>
        </w:rPr>
        <w:t>r.</w:t>
      </w:r>
      <w:proofErr w:type="gramStart"/>
      <w:r w:rsidRPr="00234BD1">
        <w:rPr>
          <w:i/>
          <w:iCs/>
          <w:lang w:val="en-GB"/>
        </w:rPr>
        <w:t>to.vect</w:t>
      </w:r>
      <w:proofErr w:type="gramEnd"/>
      <w:r w:rsidRPr="00234BD1">
        <w:rPr>
          <w:i/>
          <w:iCs/>
          <w:lang w:val="en-GB"/>
        </w:rPr>
        <w:t>)</w:t>
      </w:r>
      <w:r w:rsidRPr="00234BD1">
        <w:rPr>
          <w:lang w:val="en-GB"/>
        </w:rPr>
        <w:t xml:space="preserve"> traces lines by following adjacent cells classified as channels in the stream raster.</w:t>
      </w:r>
    </w:p>
    <w:p w14:paraId="68A165F1" w14:textId="77777777" w:rsidR="002362FA" w:rsidRPr="00234BD1" w:rsidRDefault="002362FA" w:rsidP="002362FA">
      <w:pPr>
        <w:spacing w:line="276" w:lineRule="auto"/>
        <w:jc w:val="both"/>
        <w:rPr>
          <w:lang w:val="en-GB"/>
        </w:rPr>
      </w:pPr>
      <w:r w:rsidRPr="00234BD1">
        <w:rPr>
          <w:rFonts w:cs="Times New Roman"/>
          <w:b/>
          <w:bCs/>
          <w:color w:val="0F1115"/>
          <w:lang w:val="en-GB"/>
        </w:rPr>
        <w:lastRenderedPageBreak/>
        <w:t xml:space="preserve">Output: </w:t>
      </w:r>
      <w:r w:rsidRPr="00234BD1">
        <w:rPr>
          <w:lang w:val="en-GB"/>
        </w:rPr>
        <w:t>A vector layer LineString type.</w:t>
      </w:r>
    </w:p>
    <w:p w14:paraId="12D0CCE2" w14:textId="77777777" w:rsidR="002362FA" w:rsidRPr="00234BD1" w:rsidRDefault="002362FA" w:rsidP="002362FA">
      <w:pPr>
        <w:spacing w:line="276" w:lineRule="auto"/>
        <w:jc w:val="both"/>
        <w:rPr>
          <w:lang w:val="en-GB"/>
        </w:rPr>
      </w:pPr>
      <w:r w:rsidRPr="00234BD1">
        <w:rPr>
          <w:lang w:val="en-GB"/>
        </w:rPr>
        <w:t xml:space="preserve">The resulting network has a </w:t>
      </w:r>
      <w:r w:rsidRPr="00234BD1">
        <w:rPr>
          <w:i/>
          <w:iCs/>
          <w:lang w:val="en-GB"/>
        </w:rPr>
        <w:t>stair-case pattern</w:t>
      </w:r>
      <w:r w:rsidRPr="00234BD1">
        <w:rPr>
          <w:lang w:val="en-GB"/>
        </w:rPr>
        <w:t>, as it follows the grid of raster cells. It is geometrically precise but visually and hydraulically unrealistic; therefore, the operation described in Step 4 was performed.</w:t>
      </w:r>
    </w:p>
    <w:p w14:paraId="6F50B704" w14:textId="77777777" w:rsidR="002362FA" w:rsidRPr="00F24997" w:rsidRDefault="002362FA" w:rsidP="00F24997">
      <w:pPr>
        <w:rPr>
          <w:b/>
          <w:bCs/>
          <w:sz w:val="28"/>
          <w:szCs w:val="28"/>
          <w:lang w:val="en-GB"/>
        </w:rPr>
      </w:pPr>
      <w:r w:rsidRPr="00F24997">
        <w:rPr>
          <w:b/>
          <w:bCs/>
          <w:sz w:val="28"/>
          <w:szCs w:val="28"/>
          <w:lang w:val="en-GB"/>
        </w:rPr>
        <w:t>Step 4: Geometry Smoothing</w:t>
      </w:r>
    </w:p>
    <w:p w14:paraId="2AE7B90A" w14:textId="437A0A7A" w:rsidR="002362FA" w:rsidRDefault="002362FA" w:rsidP="002362FA">
      <w:pPr>
        <w:spacing w:line="276" w:lineRule="auto"/>
        <w:jc w:val="both"/>
        <w:rPr>
          <w:lang w:val="en-GB"/>
        </w:rPr>
      </w:pPr>
      <w:r w:rsidRPr="00234BD1">
        <w:rPr>
          <w:lang w:val="en-GB"/>
        </w:rPr>
        <w:t xml:space="preserve">Purpose: To improve the cartographic and hydraulic realism of the vector network by smoothing the right angles. Smoothing is a generalisation operation. The plugin provides two parameters: a smoothing offset (default value 0.25) and a parameter controlling the number of iterations. Smoothing must be applied with moderation to avoid excessively altering the real channel position (e.g., making it crossroads or boundaries). Consequently, both the </w:t>
      </w:r>
      <w:r w:rsidRPr="00234BD1">
        <w:rPr>
          <w:i/>
          <w:iCs/>
          <w:lang w:val="en-GB"/>
        </w:rPr>
        <w:t>raw</w:t>
      </w:r>
      <w:r w:rsidRPr="00234BD1">
        <w:rPr>
          <w:lang w:val="en-GB"/>
        </w:rPr>
        <w:t xml:space="preserve"> version (for analysis) and the </w:t>
      </w:r>
      <w:r w:rsidRPr="00234BD1">
        <w:rPr>
          <w:i/>
          <w:iCs/>
          <w:lang w:val="en-GB"/>
        </w:rPr>
        <w:t>smoothed</w:t>
      </w:r>
      <w:r w:rsidRPr="00234BD1">
        <w:rPr>
          <w:lang w:val="en-GB"/>
        </w:rPr>
        <w:t xml:space="preserve"> version (for visualisation and cartographic representation) have been retained.</w:t>
      </w:r>
      <w:r w:rsidR="00F45D58">
        <w:rPr>
          <w:lang w:val="en-GB"/>
        </w:rPr>
        <w:t xml:space="preserve"> </w:t>
      </w:r>
    </w:p>
    <w:p w14:paraId="1DCD7424" w14:textId="30DA2E17" w:rsidR="00F45D58" w:rsidRPr="00234BD1" w:rsidRDefault="00F45D58" w:rsidP="002362FA">
      <w:pPr>
        <w:spacing w:line="276" w:lineRule="auto"/>
        <w:jc w:val="both"/>
        <w:rPr>
          <w:lang w:val="en-GB"/>
        </w:rPr>
      </w:pPr>
      <w:r>
        <w:rPr>
          <w:lang w:val="en-GB"/>
        </w:rPr>
        <w:t>Schema algorithm plugin (</w:t>
      </w:r>
      <w:r>
        <w:rPr>
          <w:lang w:val="en-GB"/>
        </w:rPr>
        <w:fldChar w:fldCharType="begin"/>
      </w:r>
      <w:r>
        <w:rPr>
          <w:lang w:val="en-GB"/>
        </w:rPr>
        <w:instrText xml:space="preserve"> REF _Ref222149216 \h </w:instrText>
      </w:r>
      <w:r>
        <w:rPr>
          <w:lang w:val="en-GB"/>
        </w:rPr>
      </w:r>
      <w:r>
        <w:rPr>
          <w:lang w:val="en-GB"/>
        </w:rPr>
        <w:fldChar w:fldCharType="separate"/>
      </w:r>
      <w:r w:rsidR="00737CE3">
        <w:t xml:space="preserve">Figure </w:t>
      </w:r>
      <w:r w:rsidR="00737CE3">
        <w:rPr>
          <w:noProof/>
        </w:rPr>
        <w:t>6</w:t>
      </w:r>
      <w:r>
        <w:rPr>
          <w:lang w:val="en-GB"/>
        </w:rPr>
        <w:fldChar w:fldCharType="end"/>
      </w:r>
      <w:r>
        <w:rPr>
          <w:lang w:val="en-GB"/>
        </w:rPr>
        <w:t>).</w:t>
      </w:r>
    </w:p>
    <w:p w14:paraId="16B29106" w14:textId="77777777" w:rsidR="002362FA" w:rsidRDefault="002362FA" w:rsidP="002362FA">
      <w:pPr>
        <w:spacing w:line="276" w:lineRule="auto"/>
        <w:jc w:val="both"/>
        <w:rPr>
          <w:lang w:val="en-GB"/>
        </w:rPr>
      </w:pPr>
      <w:r w:rsidRPr="00234BD1">
        <w:rPr>
          <w:lang w:val="en-GB"/>
        </w:rPr>
        <w:t>All layers generated by the plugin are the analytical building blocks that transform a simple elevation model (DTM) into a functional representation of a landscape's hydrological behaviour, essential for modelling, planning, and risk management.</w:t>
      </w:r>
    </w:p>
    <w:p w14:paraId="661FBAB4" w14:textId="77777777" w:rsidR="00F45D58" w:rsidRDefault="00F45D58" w:rsidP="00F45D58">
      <w:pPr>
        <w:keepNext/>
        <w:spacing w:line="276" w:lineRule="auto"/>
        <w:jc w:val="both"/>
      </w:pPr>
      <w:r>
        <w:rPr>
          <w:noProof/>
          <w:lang w:val="en-GB"/>
        </w:rPr>
        <w:lastRenderedPageBreak/>
        <w:drawing>
          <wp:inline distT="0" distB="0" distL="0" distR="0" wp14:anchorId="536A50F1" wp14:editId="4F339D6B">
            <wp:extent cx="6635443" cy="5298440"/>
            <wp:effectExtent l="0" t="0" r="6985" b="60960"/>
            <wp:docPr id="745203571" name="Immagine 8" descr="Immagine che contiene testo, schermata, diagramma, grafic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203571" name="Immagine 8" descr="Immagine che contiene testo, schermata, diagramma, grafica&#10;&#10;Il contenuto generato dall'IA potrebbe non essere corretto."/>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741594" cy="5383202"/>
                    </a:xfrm>
                    <a:prstGeom prst="rect">
                      <a:avLst/>
                    </a:prstGeom>
                    <a:ln>
                      <a:noFill/>
                    </a:ln>
                    <a:effectLst>
                      <a:outerShdw blurRad="292100" dist="139700" dir="2700000" algn="tl" rotWithShape="0">
                        <a:srgbClr val="333333">
                          <a:alpha val="65000"/>
                        </a:srgbClr>
                      </a:outerShdw>
                    </a:effectLst>
                  </pic:spPr>
                </pic:pic>
              </a:graphicData>
            </a:graphic>
          </wp:inline>
        </w:drawing>
      </w:r>
    </w:p>
    <w:p w14:paraId="0B1C5DAA" w14:textId="38EE8C29" w:rsidR="00F45D58" w:rsidRPr="00234BD1" w:rsidRDefault="00F45D58" w:rsidP="00782793">
      <w:pPr>
        <w:pStyle w:val="Didascalia"/>
        <w:jc w:val="both"/>
        <w:rPr>
          <w:lang w:val="en-GB"/>
        </w:rPr>
      </w:pPr>
      <w:bookmarkStart w:id="9" w:name="_Ref222149216"/>
      <w:r>
        <w:t xml:space="preserve">Figure </w:t>
      </w:r>
      <w:fldSimple w:instr=" SEQ Figure \* ARABIC ">
        <w:r w:rsidR="008C4A51">
          <w:rPr>
            <w:noProof/>
          </w:rPr>
          <w:t>6</w:t>
        </w:r>
      </w:fldSimple>
      <w:bookmarkEnd w:id="9"/>
      <w:r>
        <w:t xml:space="preserve">. </w:t>
      </w:r>
      <w:r w:rsidR="00FB509E">
        <w:rPr>
          <w:lang w:val="en-US"/>
        </w:rPr>
        <w:t>A</w:t>
      </w:r>
      <w:r w:rsidRPr="00F45D58">
        <w:rPr>
          <w:lang w:val="en-US"/>
        </w:rPr>
        <w:t>lgorithm</w:t>
      </w:r>
      <w:r w:rsidR="00FB509E" w:rsidRPr="00FB509E">
        <w:t xml:space="preserve"> </w:t>
      </w:r>
      <w:r w:rsidR="008B12FF">
        <w:t>S</w:t>
      </w:r>
      <w:r w:rsidR="00FB509E">
        <w:t>chema</w:t>
      </w:r>
    </w:p>
    <w:p w14:paraId="795DBC3D" w14:textId="77777777" w:rsidR="004C650B" w:rsidRPr="0000104D" w:rsidRDefault="004C650B" w:rsidP="00F80DE0">
      <w:pPr>
        <w:rPr>
          <w:rStyle w:val="Enfasigrassetto"/>
          <w:rFonts w:cs="Segoe UI"/>
          <w:color w:val="3A7C22" w:themeColor="accent6" w:themeShade="BF"/>
          <w:lang w:val="en-US"/>
        </w:rPr>
      </w:pPr>
      <w:r w:rsidRPr="0000104D">
        <w:rPr>
          <w:rStyle w:val="Enfasigrassetto"/>
          <w:rFonts w:cs="Segoe UI"/>
          <w:color w:val="3A7C22" w:themeColor="accent6" w:themeShade="BF"/>
          <w:sz w:val="32"/>
          <w:szCs w:val="32"/>
          <w:lang w:val="en-US"/>
        </w:rPr>
        <w:t>Best Practices:</w:t>
      </w:r>
    </w:p>
    <w:p w14:paraId="1C0B7A1B" w14:textId="77777777" w:rsidR="004C650B" w:rsidRPr="0000104D" w:rsidRDefault="004C650B" w:rsidP="004C650B">
      <w:pPr>
        <w:pStyle w:val="NormaleWeb"/>
        <w:spacing w:before="180" w:beforeAutospacing="0" w:after="180" w:afterAutospacing="0"/>
        <w:rPr>
          <w:rFonts w:asciiTheme="minorHAnsi" w:eastAsiaTheme="minorHAnsi" w:hAnsiTheme="minorHAnsi" w:cstheme="minorBidi"/>
          <w:b/>
          <w:bCs/>
          <w:color w:val="3A7C22" w:themeColor="accent6" w:themeShade="BF"/>
          <w:kern w:val="2"/>
          <w:lang w:val="en-US" w:eastAsia="en-US"/>
          <w14:ligatures w14:val="standardContextual"/>
        </w:rPr>
      </w:pPr>
      <w:r w:rsidRPr="0000104D">
        <w:rPr>
          <w:rFonts w:asciiTheme="minorHAnsi" w:eastAsiaTheme="minorHAnsi" w:hAnsiTheme="minorHAnsi" w:cstheme="minorBidi"/>
          <w:b/>
          <w:bCs/>
          <w:color w:val="3A7C22" w:themeColor="accent6" w:themeShade="BF"/>
          <w:kern w:val="2"/>
          <w:lang w:val="en-US" w:eastAsia="en-US"/>
          <w14:ligatures w14:val="standardContextual"/>
        </w:rPr>
        <w:t>Input Data Preparation:</w:t>
      </w:r>
    </w:p>
    <w:p w14:paraId="7F5820B7" w14:textId="54734DAC" w:rsidR="004C650B" w:rsidRPr="0000104D" w:rsidRDefault="004C650B" w:rsidP="00EE3AFF">
      <w:pPr>
        <w:pStyle w:val="NormaleWeb"/>
        <w:numPr>
          <w:ilvl w:val="0"/>
          <w:numId w:val="21"/>
        </w:numPr>
        <w:spacing w:before="180" w:beforeAutospacing="0" w:after="0" w:afterAutospacing="0"/>
        <w:rPr>
          <w:rFonts w:asciiTheme="minorHAnsi" w:eastAsiaTheme="minorHAnsi" w:hAnsiTheme="minorHAnsi" w:cstheme="minorBidi"/>
          <w:kern w:val="2"/>
          <w:lang w:val="en-US" w:eastAsia="en-US"/>
          <w14:ligatures w14:val="standardContextual"/>
        </w:rPr>
      </w:pPr>
      <w:r w:rsidRPr="0000104D">
        <w:rPr>
          <w:rFonts w:asciiTheme="minorHAnsi" w:eastAsiaTheme="minorHAnsi" w:hAnsiTheme="minorHAnsi" w:cstheme="minorBidi"/>
          <w:kern w:val="2"/>
          <w:lang w:val="en-US" w:eastAsia="en-US"/>
          <w14:ligatures w14:val="standardContextual"/>
        </w:rPr>
        <w:t>Use high-quality DTM with minimal artifacts</w:t>
      </w:r>
    </w:p>
    <w:p w14:paraId="72EC148C" w14:textId="135B0DA0" w:rsidR="004C650B" w:rsidRPr="0000104D" w:rsidRDefault="004C650B" w:rsidP="00EE3AFF">
      <w:pPr>
        <w:pStyle w:val="NormaleWeb"/>
        <w:numPr>
          <w:ilvl w:val="0"/>
          <w:numId w:val="21"/>
        </w:numPr>
        <w:spacing w:before="180" w:beforeAutospacing="0" w:after="0" w:afterAutospacing="0"/>
        <w:rPr>
          <w:rFonts w:asciiTheme="minorHAnsi" w:eastAsiaTheme="minorHAnsi" w:hAnsiTheme="minorHAnsi" w:cstheme="minorBidi"/>
          <w:kern w:val="2"/>
          <w:lang w:val="en-US" w:eastAsia="en-US"/>
          <w14:ligatures w14:val="standardContextual"/>
        </w:rPr>
      </w:pPr>
      <w:r w:rsidRPr="0000104D">
        <w:rPr>
          <w:rFonts w:asciiTheme="minorHAnsi" w:eastAsiaTheme="minorHAnsi" w:hAnsiTheme="minorHAnsi" w:cstheme="minorBidi"/>
          <w:kern w:val="2"/>
          <w:lang w:val="en-US" w:eastAsia="en-US"/>
          <w14:ligatures w14:val="standardContextual"/>
        </w:rPr>
        <w:t>Ensure DTM is in projected coordinates (not geographic)</w:t>
      </w:r>
    </w:p>
    <w:p w14:paraId="65DD39AA" w14:textId="29EDECA9" w:rsidR="004C650B" w:rsidRPr="0000104D" w:rsidRDefault="004C650B" w:rsidP="00EE3AFF">
      <w:pPr>
        <w:pStyle w:val="NormaleWeb"/>
        <w:numPr>
          <w:ilvl w:val="0"/>
          <w:numId w:val="21"/>
        </w:numPr>
        <w:spacing w:before="180" w:beforeAutospacing="0" w:after="0" w:afterAutospacing="0"/>
        <w:rPr>
          <w:rFonts w:asciiTheme="minorHAnsi" w:eastAsiaTheme="minorHAnsi" w:hAnsiTheme="minorHAnsi" w:cstheme="minorBidi"/>
          <w:kern w:val="2"/>
          <w:lang w:val="en-US" w:eastAsia="en-US"/>
          <w14:ligatures w14:val="standardContextual"/>
        </w:rPr>
      </w:pPr>
      <w:r w:rsidRPr="0000104D">
        <w:rPr>
          <w:rFonts w:asciiTheme="minorHAnsi" w:eastAsiaTheme="minorHAnsi" w:hAnsiTheme="minorHAnsi" w:cstheme="minorBidi"/>
          <w:kern w:val="2"/>
          <w:lang w:val="en-US" w:eastAsia="en-US"/>
          <w14:ligatures w14:val="standardContextual"/>
        </w:rPr>
        <w:t xml:space="preserve">Remove or interpolate </w:t>
      </w:r>
      <w:r w:rsidR="00737CE3" w:rsidRPr="0000104D">
        <w:rPr>
          <w:rFonts w:asciiTheme="minorHAnsi" w:eastAsiaTheme="minorHAnsi" w:hAnsiTheme="minorHAnsi" w:cstheme="minorBidi"/>
          <w:kern w:val="2"/>
          <w:lang w:val="en-US" w:eastAsia="en-US"/>
          <w14:ligatures w14:val="standardContextual"/>
        </w:rPr>
        <w:t>No Data</w:t>
      </w:r>
      <w:r w:rsidRPr="0000104D">
        <w:rPr>
          <w:rFonts w:asciiTheme="minorHAnsi" w:eastAsiaTheme="minorHAnsi" w:hAnsiTheme="minorHAnsi" w:cstheme="minorBidi"/>
          <w:kern w:val="2"/>
          <w:lang w:val="en-US" w:eastAsia="en-US"/>
          <w14:ligatures w14:val="standardContextual"/>
        </w:rPr>
        <w:t xml:space="preserve"> values if present</w:t>
      </w:r>
    </w:p>
    <w:p w14:paraId="72FA23DE" w14:textId="14AD6381"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eastAsiaTheme="minorHAnsi" w:hAnsiTheme="minorHAnsi" w:cstheme="minorBidi"/>
          <w:kern w:val="2"/>
          <w:lang w:val="en-US" w:eastAsia="en-US"/>
          <w14:ligatures w14:val="standardContextual"/>
        </w:rPr>
        <w:t>Consider pre-processing with Gaussian filter for noisy</w:t>
      </w:r>
      <w:r w:rsidRPr="0000104D">
        <w:rPr>
          <w:rFonts w:asciiTheme="minorHAnsi" w:hAnsiTheme="minorHAnsi"/>
          <w:color w:val="666666"/>
          <w:lang w:val="en-US"/>
        </w:rPr>
        <w:t xml:space="preserve"> data</w:t>
      </w:r>
    </w:p>
    <w:p w14:paraId="013EF82F" w14:textId="77777777" w:rsidR="004C650B" w:rsidRPr="0000104D" w:rsidRDefault="004C650B" w:rsidP="004C650B">
      <w:pPr>
        <w:pStyle w:val="NormaleWeb"/>
        <w:spacing w:before="180" w:beforeAutospacing="0" w:after="180" w:afterAutospacing="0"/>
        <w:rPr>
          <w:rFonts w:asciiTheme="minorHAnsi" w:eastAsiaTheme="minorHAnsi" w:hAnsiTheme="minorHAnsi" w:cstheme="minorBidi"/>
          <w:b/>
          <w:bCs/>
          <w:color w:val="3A7C22" w:themeColor="accent6" w:themeShade="BF"/>
          <w:kern w:val="2"/>
          <w:lang w:val="en-US" w:eastAsia="en-US"/>
          <w14:ligatures w14:val="standardContextual"/>
        </w:rPr>
      </w:pPr>
      <w:r w:rsidRPr="0000104D">
        <w:rPr>
          <w:rFonts w:asciiTheme="minorHAnsi" w:eastAsiaTheme="minorHAnsi" w:hAnsiTheme="minorHAnsi" w:cstheme="minorBidi"/>
          <w:b/>
          <w:bCs/>
          <w:color w:val="3A7C22" w:themeColor="accent6" w:themeShade="BF"/>
          <w:kern w:val="2"/>
          <w:lang w:val="en-US" w:eastAsia="en-US"/>
          <w14:ligatures w14:val="standardContextual"/>
        </w:rPr>
        <w:t>Parameter Selection:</w:t>
      </w:r>
    </w:p>
    <w:p w14:paraId="67C3D234" w14:textId="00804DAB"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Start with default minimum basin size, adjust based on results</w:t>
      </w:r>
    </w:p>
    <w:p w14:paraId="5E63F865" w14:textId="7E4390D8"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For detailed networks: use lower threshold (25-50 cells)</w:t>
      </w:r>
    </w:p>
    <w:p w14:paraId="3C3D2863" w14:textId="11A7C354"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For main channels only: use higher threshold (200-500 cells)</w:t>
      </w:r>
    </w:p>
    <w:p w14:paraId="114334CF" w14:textId="16A5A72D" w:rsidR="004C650B"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Consider DTM resolution when setting basin size</w:t>
      </w:r>
    </w:p>
    <w:p w14:paraId="18E640DF" w14:textId="77777777" w:rsidR="00A7656C" w:rsidRPr="0000104D" w:rsidRDefault="00A7656C" w:rsidP="00A7656C">
      <w:pPr>
        <w:pStyle w:val="NormaleWeb"/>
        <w:spacing w:before="180" w:beforeAutospacing="0" w:after="0" w:afterAutospacing="0"/>
        <w:rPr>
          <w:rFonts w:asciiTheme="minorHAnsi" w:hAnsiTheme="minorHAnsi"/>
          <w:lang w:val="en-US"/>
        </w:rPr>
      </w:pPr>
    </w:p>
    <w:p w14:paraId="5A4DB0AE" w14:textId="77777777" w:rsidR="004C650B" w:rsidRPr="0000104D" w:rsidRDefault="004C650B" w:rsidP="004C650B">
      <w:pPr>
        <w:pStyle w:val="NormaleWeb"/>
        <w:spacing w:before="180" w:beforeAutospacing="0" w:after="180" w:afterAutospacing="0"/>
        <w:rPr>
          <w:rFonts w:asciiTheme="minorHAnsi" w:hAnsiTheme="minorHAnsi"/>
          <w:color w:val="3A7C22" w:themeColor="accent6" w:themeShade="BF"/>
          <w:lang w:val="en-US"/>
        </w:rPr>
      </w:pPr>
      <w:r w:rsidRPr="0000104D">
        <w:rPr>
          <w:rFonts w:asciiTheme="minorHAnsi" w:hAnsiTheme="minorHAnsi"/>
          <w:b/>
          <w:bCs/>
          <w:color w:val="3A7C22" w:themeColor="accent6" w:themeShade="BF"/>
          <w:lang w:val="en-US"/>
        </w:rPr>
        <w:t>Quality Control:</w:t>
      </w:r>
    </w:p>
    <w:p w14:paraId="717FE7FD" w14:textId="20B020AB"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Visually inspect filled DTM for artifacts</w:t>
      </w:r>
    </w:p>
    <w:p w14:paraId="52F3BA83" w14:textId="60C26F51"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Compare stream network with topographic maps or imagery</w:t>
      </w:r>
    </w:p>
    <w:p w14:paraId="6B47191E" w14:textId="5378301A"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Check for unrealistic stream patterns</w:t>
      </w:r>
    </w:p>
    <w:p w14:paraId="219B7276" w14:textId="4FE0C27E"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Validate drainage directions in complex terrain</w:t>
      </w:r>
    </w:p>
    <w:p w14:paraId="6382D52F" w14:textId="77777777" w:rsidR="004C650B" w:rsidRPr="0000104D" w:rsidRDefault="004C650B" w:rsidP="004C650B">
      <w:pPr>
        <w:pStyle w:val="NormaleWeb"/>
        <w:spacing w:before="180" w:beforeAutospacing="0" w:after="180" w:afterAutospacing="0"/>
        <w:rPr>
          <w:rFonts w:asciiTheme="minorHAnsi" w:hAnsiTheme="minorHAnsi"/>
          <w:color w:val="3A7C22" w:themeColor="accent6" w:themeShade="BF"/>
          <w:lang w:val="en-US"/>
        </w:rPr>
      </w:pPr>
      <w:r w:rsidRPr="0000104D">
        <w:rPr>
          <w:rFonts w:asciiTheme="minorHAnsi" w:hAnsiTheme="minorHAnsi"/>
          <w:b/>
          <w:bCs/>
          <w:color w:val="3A7C22" w:themeColor="accent6" w:themeShade="BF"/>
          <w:lang w:val="en-US"/>
        </w:rPr>
        <w:t>Performance Optimization:</w:t>
      </w:r>
    </w:p>
    <w:p w14:paraId="2D394E62" w14:textId="0CFA8442"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Clip DTM to study area before processing</w:t>
      </w:r>
    </w:p>
    <w:p w14:paraId="0A80C512" w14:textId="657A0D30"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Consider resampling very high-resolution DTMs</w:t>
      </w:r>
    </w:p>
    <w:p w14:paraId="0914F140" w14:textId="3595604C" w:rsidR="004C650B" w:rsidRPr="0000104D"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Processing time increases with DTM size</w:t>
      </w:r>
    </w:p>
    <w:p w14:paraId="0377D016" w14:textId="35567749" w:rsidR="004C650B" w:rsidRDefault="004C650B" w:rsidP="00EE3AFF">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GRASS algorithms may require significant memory</w:t>
      </w:r>
    </w:p>
    <w:p w14:paraId="24063812" w14:textId="77777777" w:rsidR="00C5346E" w:rsidRPr="0000104D" w:rsidRDefault="00C5346E" w:rsidP="00C5346E">
      <w:pPr>
        <w:pStyle w:val="NormaleWeb"/>
        <w:spacing w:before="180" w:beforeAutospacing="0" w:after="0" w:afterAutospacing="0"/>
        <w:rPr>
          <w:rFonts w:asciiTheme="minorHAnsi" w:hAnsiTheme="minorHAnsi"/>
          <w:lang w:val="en-US"/>
        </w:rPr>
      </w:pPr>
    </w:p>
    <w:p w14:paraId="2676996F" w14:textId="77777777" w:rsidR="004C650B" w:rsidRPr="00C5346E" w:rsidRDefault="004C650B" w:rsidP="00C5346E">
      <w:pPr>
        <w:rPr>
          <w:b/>
          <w:bCs/>
          <w:sz w:val="28"/>
          <w:szCs w:val="28"/>
          <w:lang w:val="en-US"/>
        </w:rPr>
      </w:pPr>
      <w:r w:rsidRPr="00C5346E">
        <w:rPr>
          <w:b/>
          <w:bCs/>
          <w:sz w:val="28"/>
          <w:szCs w:val="28"/>
          <w:lang w:val="en-US"/>
        </w:rPr>
        <w:t>Limitations and Considerations:</w:t>
      </w:r>
    </w:p>
    <w:p w14:paraId="2EE90F11" w14:textId="140E44D3"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Flat areas may produce unrealistic flow patterns</w:t>
      </w:r>
    </w:p>
    <w:p w14:paraId="3DF3CD8D" w14:textId="7110697D"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DTM artifacts can propagate through the analysis</w:t>
      </w:r>
    </w:p>
    <w:p w14:paraId="4D2173E9" w14:textId="549B5706"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Stream extraction is sensitive to basin size threshold</w:t>
      </w:r>
    </w:p>
    <w:p w14:paraId="17689BBF" w14:textId="78478D35"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Human-modified terrain (roads, dams) may affect results</w:t>
      </w:r>
    </w:p>
    <w:p w14:paraId="232BA9A8" w14:textId="70E4619C" w:rsidR="004C650B"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Requires GRASS GIS</w:t>
      </w:r>
      <w:r w:rsidR="00752007" w:rsidRPr="0000104D">
        <w:rPr>
          <w:rFonts w:asciiTheme="minorHAnsi" w:hAnsiTheme="minorHAnsi"/>
          <w:lang w:val="en-US"/>
        </w:rPr>
        <w:t xml:space="preserve"> and SAGA </w:t>
      </w:r>
      <w:r w:rsidR="00C5346E" w:rsidRPr="0000104D">
        <w:rPr>
          <w:rFonts w:asciiTheme="minorHAnsi" w:hAnsiTheme="minorHAnsi"/>
          <w:lang w:val="en-US"/>
        </w:rPr>
        <w:t>GIS plugins</w:t>
      </w:r>
      <w:r w:rsidRPr="0000104D">
        <w:rPr>
          <w:rFonts w:asciiTheme="minorHAnsi" w:hAnsiTheme="minorHAnsi"/>
          <w:lang w:val="en-US"/>
        </w:rPr>
        <w:t xml:space="preserve"> to be installed and functional</w:t>
      </w:r>
    </w:p>
    <w:p w14:paraId="420E8CED" w14:textId="77777777" w:rsidR="00F80DE0" w:rsidRPr="0000104D" w:rsidRDefault="00F80DE0" w:rsidP="00F80DE0">
      <w:pPr>
        <w:pStyle w:val="NormaleWeb"/>
        <w:spacing w:before="180" w:beforeAutospacing="0" w:after="0" w:afterAutospacing="0"/>
        <w:ind w:left="720"/>
        <w:rPr>
          <w:rFonts w:asciiTheme="minorHAnsi" w:hAnsiTheme="minorHAnsi"/>
          <w:lang w:val="en-US"/>
        </w:rPr>
      </w:pPr>
    </w:p>
    <w:p w14:paraId="5D185F81" w14:textId="77777777" w:rsidR="004C650B" w:rsidRPr="00F80DE0" w:rsidRDefault="004C650B" w:rsidP="00F80DE0">
      <w:pPr>
        <w:rPr>
          <w:b/>
          <w:bCs/>
          <w:sz w:val="28"/>
          <w:szCs w:val="28"/>
          <w:lang w:val="en-US"/>
        </w:rPr>
      </w:pPr>
      <w:r w:rsidRPr="00F80DE0">
        <w:rPr>
          <w:b/>
          <w:bCs/>
          <w:sz w:val="28"/>
          <w:szCs w:val="28"/>
          <w:lang w:val="en-US"/>
        </w:rPr>
        <w:t>Applications:</w:t>
      </w:r>
    </w:p>
    <w:p w14:paraId="0B14D107" w14:textId="0AE7D899"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Watershed and sub-watershed delineation</w:t>
      </w:r>
    </w:p>
    <w:p w14:paraId="38A3A201" w14:textId="49536AEE"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Stream order classification (Strahler, Shreve)</w:t>
      </w:r>
    </w:p>
    <w:p w14:paraId="788ADD7F" w14:textId="01689AB1"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Flood hazard mapping</w:t>
      </w:r>
    </w:p>
    <w:p w14:paraId="026048E0" w14:textId="2FE6D95D"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Erosion susceptibility assessment</w:t>
      </w:r>
    </w:p>
    <w:p w14:paraId="42D876E4" w14:textId="24DF5ADC"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Hydrological model parameterization</w:t>
      </w:r>
    </w:p>
    <w:p w14:paraId="0555E78B" w14:textId="7644DE70" w:rsidR="004C650B" w:rsidRPr="0000104D"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Riparian zone identification</w:t>
      </w:r>
    </w:p>
    <w:p w14:paraId="4BA07A64" w14:textId="26A0E52D" w:rsidR="004C650B" w:rsidRDefault="004C650B" w:rsidP="00F11EE3">
      <w:pPr>
        <w:pStyle w:val="NormaleWeb"/>
        <w:numPr>
          <w:ilvl w:val="0"/>
          <w:numId w:val="21"/>
        </w:numPr>
        <w:spacing w:before="180" w:beforeAutospacing="0" w:after="0" w:afterAutospacing="0"/>
        <w:rPr>
          <w:rFonts w:asciiTheme="minorHAnsi" w:hAnsiTheme="minorHAnsi"/>
          <w:lang w:val="en-US"/>
        </w:rPr>
      </w:pPr>
      <w:r w:rsidRPr="0000104D">
        <w:rPr>
          <w:rFonts w:asciiTheme="minorHAnsi" w:hAnsiTheme="minorHAnsi"/>
          <w:lang w:val="en-US"/>
        </w:rPr>
        <w:t>Environmental impact assessment</w:t>
      </w:r>
    </w:p>
    <w:p w14:paraId="63620D09" w14:textId="77777777" w:rsidR="003624FF" w:rsidRPr="0000104D" w:rsidRDefault="003624FF" w:rsidP="003624FF">
      <w:pPr>
        <w:pStyle w:val="NormaleWeb"/>
        <w:spacing w:before="180" w:beforeAutospacing="0" w:after="0" w:afterAutospacing="0"/>
        <w:rPr>
          <w:rFonts w:asciiTheme="minorHAnsi" w:hAnsiTheme="minorHAnsi"/>
          <w:lang w:val="en-US"/>
        </w:rPr>
      </w:pPr>
    </w:p>
    <w:p w14:paraId="45EAB468" w14:textId="77777777" w:rsidR="007D4CA3" w:rsidRDefault="007D4CA3" w:rsidP="00F80DE0">
      <w:pPr>
        <w:rPr>
          <w:b/>
          <w:bCs/>
          <w:sz w:val="28"/>
          <w:szCs w:val="28"/>
          <w:lang w:val="en-US"/>
        </w:rPr>
      </w:pPr>
    </w:p>
    <w:p w14:paraId="26934FFE" w14:textId="706258E8" w:rsidR="007D4CA3" w:rsidRDefault="007D4CA3" w:rsidP="00F80DE0">
      <w:pPr>
        <w:rPr>
          <w:b/>
          <w:bCs/>
          <w:sz w:val="28"/>
          <w:szCs w:val="28"/>
          <w:lang w:val="en-US"/>
        </w:rPr>
      </w:pPr>
      <w:r>
        <w:rPr>
          <w:b/>
          <w:bCs/>
          <w:sz w:val="28"/>
          <w:szCs w:val="28"/>
          <w:lang w:val="en-US"/>
        </w:rPr>
        <w:br w:type="page"/>
      </w:r>
    </w:p>
    <w:p w14:paraId="66841F53" w14:textId="773E280C" w:rsidR="004C650B" w:rsidRPr="00F80DE0" w:rsidRDefault="004C650B" w:rsidP="00F80DE0">
      <w:pPr>
        <w:rPr>
          <w:b/>
          <w:bCs/>
          <w:sz w:val="28"/>
          <w:szCs w:val="28"/>
          <w:lang w:val="en-US"/>
        </w:rPr>
      </w:pPr>
      <w:r w:rsidRPr="00F80DE0">
        <w:rPr>
          <w:b/>
          <w:bCs/>
          <w:sz w:val="28"/>
          <w:szCs w:val="28"/>
          <w:lang w:val="en-US"/>
        </w:rPr>
        <w:lastRenderedPageBreak/>
        <w:t>References:</w:t>
      </w:r>
    </w:p>
    <w:p w14:paraId="75B29A8D" w14:textId="77777777" w:rsidR="004C650B" w:rsidRPr="0000104D" w:rsidRDefault="004C650B" w:rsidP="004C650B">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r w:rsidRPr="0000104D">
        <w:rPr>
          <w:rFonts w:asciiTheme="minorHAnsi" w:eastAsiaTheme="minorHAnsi" w:hAnsiTheme="minorHAnsi" w:cs="Open Sans"/>
          <w:kern w:val="2"/>
          <w:lang w:val="en-US" w:eastAsia="en-US"/>
          <w14:ligatures w14:val="standardContextual"/>
        </w:rPr>
        <w:t>- Wang, L., &amp; Liu, H. (2006). An efficient method for identifying and filling surface depressions in digital elevation models.</w:t>
      </w:r>
    </w:p>
    <w:p w14:paraId="5FE00689" w14:textId="77777777" w:rsidR="004C650B" w:rsidRPr="0000104D" w:rsidRDefault="004C650B" w:rsidP="004C650B">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r w:rsidRPr="0000104D">
        <w:rPr>
          <w:rFonts w:asciiTheme="minorHAnsi" w:eastAsiaTheme="minorHAnsi" w:hAnsiTheme="minorHAnsi" w:cs="Open Sans"/>
          <w:kern w:val="2"/>
          <w:lang w:val="en-US" w:eastAsia="en-US"/>
          <w14:ligatures w14:val="standardContextual"/>
        </w:rPr>
        <w:t>- Metz, M., et al. (2011). Efficient extraction of drainage networks from massive, radar-based elevation models.</w:t>
      </w:r>
    </w:p>
    <w:p w14:paraId="3067A497" w14:textId="1DE2C331" w:rsidR="004C650B" w:rsidRDefault="004C650B" w:rsidP="004C650B">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r w:rsidRPr="0000104D">
        <w:rPr>
          <w:rFonts w:asciiTheme="minorHAnsi" w:eastAsiaTheme="minorHAnsi" w:hAnsiTheme="minorHAnsi" w:cs="Open Sans"/>
          <w:kern w:val="2"/>
          <w:lang w:val="en-US" w:eastAsia="en-US"/>
          <w14:ligatures w14:val="standardContextual"/>
        </w:rPr>
        <w:t xml:space="preserve">- GRASS Development Team (2023). </w:t>
      </w:r>
      <w:r w:rsidR="00782793" w:rsidRPr="0000104D">
        <w:rPr>
          <w:rFonts w:asciiTheme="minorHAnsi" w:eastAsiaTheme="minorHAnsi" w:hAnsiTheme="minorHAnsi" w:cs="Open Sans"/>
          <w:kern w:val="2"/>
          <w:lang w:val="en-US" w:eastAsia="en-US"/>
          <w14:ligatures w14:val="standardContextual"/>
        </w:rPr>
        <w:t>r. watershed</w:t>
      </w:r>
      <w:r w:rsidRPr="0000104D">
        <w:rPr>
          <w:rFonts w:asciiTheme="minorHAnsi" w:eastAsiaTheme="minorHAnsi" w:hAnsiTheme="minorHAnsi" w:cs="Open Sans"/>
          <w:kern w:val="2"/>
          <w:lang w:val="en-US" w:eastAsia="en-US"/>
          <w14:ligatures w14:val="standardContextual"/>
        </w:rPr>
        <w:t xml:space="preserve"> module documentation.</w:t>
      </w:r>
    </w:p>
    <w:p w14:paraId="491A8E6E" w14:textId="6D95F80F" w:rsidR="00782793" w:rsidRDefault="00782793" w:rsidP="004C650B">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r>
        <w:rPr>
          <w:rFonts w:asciiTheme="minorHAnsi" w:eastAsiaTheme="minorHAnsi" w:hAnsiTheme="minorHAnsi" w:cs="Open Sans"/>
          <w:kern w:val="2"/>
          <w:lang w:val="en-US" w:eastAsia="en-US"/>
          <w14:ligatures w14:val="standardContextual"/>
        </w:rPr>
        <w:t xml:space="preserve">- </w:t>
      </w:r>
      <w:r w:rsidR="00AC3239">
        <w:rPr>
          <w:rFonts w:asciiTheme="minorHAnsi" w:eastAsiaTheme="minorHAnsi" w:hAnsiTheme="minorHAnsi" w:cs="Open Sans"/>
          <w:kern w:val="2"/>
          <w:lang w:val="en-US" w:eastAsia="en-US"/>
          <w14:ligatures w14:val="standardContextual"/>
        </w:rPr>
        <w:t xml:space="preserve">Repository code: </w:t>
      </w:r>
      <w:hyperlink r:id="rId19" w:history="1">
        <w:r w:rsidR="00AC3239" w:rsidRPr="0004296E">
          <w:rPr>
            <w:rStyle w:val="Collegamentoipertestuale"/>
            <w:rFonts w:asciiTheme="minorHAnsi" w:eastAsiaTheme="minorHAnsi" w:hAnsiTheme="minorHAnsi" w:cs="Open Sans"/>
            <w:kern w:val="2"/>
            <w:lang w:val="en-US" w:eastAsia="en-US"/>
            <w14:ligatures w14:val="standardContextual"/>
          </w:rPr>
          <w:t>https://github.com/pinogcosentino/Hydrological-Analysis-Stream-Network</w:t>
        </w:r>
      </w:hyperlink>
    </w:p>
    <w:p w14:paraId="46842B1C" w14:textId="77777777" w:rsidR="004E5498" w:rsidRDefault="0016058A" w:rsidP="004E5498">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r>
        <w:rPr>
          <w:rFonts w:asciiTheme="minorHAnsi" w:eastAsiaTheme="minorHAnsi" w:hAnsiTheme="minorHAnsi" w:cs="Open Sans"/>
          <w:kern w:val="2"/>
          <w:lang w:val="en-US" w:eastAsia="en-US"/>
          <w14:ligatures w14:val="standardContextual"/>
        </w:rPr>
        <w:t xml:space="preserve">- </w:t>
      </w:r>
      <w:r w:rsidRPr="0016058A">
        <w:rPr>
          <w:rFonts w:asciiTheme="minorHAnsi" w:eastAsiaTheme="minorHAnsi" w:hAnsiTheme="minorHAnsi" w:cs="Open Sans"/>
          <w:kern w:val="2"/>
          <w:lang w:val="en-US" w:eastAsia="en-US"/>
          <w14:ligatures w14:val="standardContextual"/>
        </w:rPr>
        <w:t xml:space="preserve">Cosentino, G., &amp; Pennica, F. (2026). Hydrological Analysis Stream Network - QGIS Plugin (1.1). Zenodo. </w:t>
      </w:r>
      <w:hyperlink r:id="rId20" w:history="1">
        <w:r w:rsidRPr="0004296E">
          <w:rPr>
            <w:rStyle w:val="Collegamentoipertestuale"/>
            <w:rFonts w:asciiTheme="minorHAnsi" w:eastAsiaTheme="minorHAnsi" w:hAnsiTheme="minorHAnsi" w:cs="Open Sans"/>
            <w:kern w:val="2"/>
            <w:lang w:val="en-US" w:eastAsia="en-US"/>
            <w14:ligatures w14:val="standardContextual"/>
          </w:rPr>
          <w:t>https://doi.org/10.5281/zenodo.18254583</w:t>
        </w:r>
      </w:hyperlink>
    </w:p>
    <w:p w14:paraId="0D218636" w14:textId="7A9BCFEA" w:rsidR="004E5498" w:rsidRPr="004E5498" w:rsidRDefault="004E5498" w:rsidP="004E5498">
      <w:pPr>
        <w:pStyle w:val="NormaleWeb"/>
        <w:spacing w:before="180" w:beforeAutospacing="0" w:after="180" w:afterAutospacing="0"/>
        <w:rPr>
          <w:rFonts w:asciiTheme="minorHAnsi" w:eastAsiaTheme="minorHAnsi" w:hAnsiTheme="minorHAnsi" w:cs="Open Sans"/>
          <w:kern w:val="2"/>
          <w:sz w:val="22"/>
          <w:szCs w:val="22"/>
          <w:lang w:val="en-US" w:eastAsia="en-US"/>
          <w14:ligatures w14:val="standardContextual"/>
        </w:rPr>
      </w:pPr>
      <w:r w:rsidRPr="004E5498">
        <w:rPr>
          <w:rFonts w:asciiTheme="minorHAnsi" w:hAnsiTheme="minorHAnsi"/>
          <w:color w:val="000000"/>
          <w:sz w:val="22"/>
          <w:szCs w:val="22"/>
        </w:rPr>
        <w:t>QGIS Development Team. (2026).</w:t>
      </w:r>
      <w:r w:rsidRPr="004E5498">
        <w:rPr>
          <w:rStyle w:val="apple-converted-space"/>
          <w:rFonts w:asciiTheme="minorHAnsi" w:eastAsiaTheme="majorEastAsia" w:hAnsiTheme="minorHAnsi"/>
          <w:color w:val="000000"/>
          <w:sz w:val="22"/>
          <w:szCs w:val="22"/>
        </w:rPr>
        <w:t> </w:t>
      </w:r>
      <w:r w:rsidRPr="004E5498">
        <w:rPr>
          <w:rFonts w:asciiTheme="minorHAnsi" w:hAnsiTheme="minorHAnsi"/>
          <w:i/>
          <w:iCs/>
          <w:color w:val="000000"/>
          <w:sz w:val="22"/>
          <w:szCs w:val="22"/>
        </w:rPr>
        <w:t>QGIS Geographic Information System</w:t>
      </w:r>
      <w:r w:rsidRPr="004E5498">
        <w:rPr>
          <w:rStyle w:val="apple-converted-space"/>
          <w:rFonts w:asciiTheme="minorHAnsi" w:eastAsiaTheme="majorEastAsia" w:hAnsiTheme="minorHAnsi"/>
          <w:color w:val="000000"/>
          <w:sz w:val="22"/>
          <w:szCs w:val="22"/>
        </w:rPr>
        <w:t> </w:t>
      </w:r>
      <w:r w:rsidRPr="004E5498">
        <w:rPr>
          <w:rFonts w:asciiTheme="minorHAnsi" w:hAnsiTheme="minorHAnsi"/>
          <w:color w:val="000000"/>
          <w:sz w:val="22"/>
          <w:szCs w:val="22"/>
        </w:rPr>
        <w:t>(versione 3.44). QGIS Association. URL:</w:t>
      </w:r>
      <w:r w:rsidRPr="004E5498">
        <w:rPr>
          <w:rStyle w:val="apple-converted-space"/>
          <w:rFonts w:asciiTheme="minorHAnsi" w:eastAsiaTheme="majorEastAsia" w:hAnsiTheme="minorHAnsi"/>
          <w:color w:val="000000"/>
          <w:sz w:val="22"/>
          <w:szCs w:val="22"/>
        </w:rPr>
        <w:t> </w:t>
      </w:r>
      <w:hyperlink r:id="rId21" w:tgtFrame="_blank" w:history="1">
        <w:r w:rsidRPr="004E5498">
          <w:rPr>
            <w:rStyle w:val="Collegamentoipertestuale"/>
            <w:rFonts w:asciiTheme="minorHAnsi" w:eastAsiaTheme="majorEastAsia" w:hAnsiTheme="minorHAnsi"/>
            <w:sz w:val="22"/>
            <w:szCs w:val="22"/>
          </w:rPr>
          <w:t>https://www.qgis.org</w:t>
        </w:r>
      </w:hyperlink>
    </w:p>
    <w:p w14:paraId="65F43B38" w14:textId="77777777" w:rsidR="004E5498" w:rsidRDefault="004E5498" w:rsidP="004C650B">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p>
    <w:p w14:paraId="6AAE0C72" w14:textId="77777777" w:rsidR="0016058A" w:rsidRPr="0000104D" w:rsidRDefault="0016058A" w:rsidP="004C650B">
      <w:pPr>
        <w:pStyle w:val="NormaleWeb"/>
        <w:spacing w:before="180" w:beforeAutospacing="0" w:after="180" w:afterAutospacing="0"/>
        <w:rPr>
          <w:rFonts w:asciiTheme="minorHAnsi" w:eastAsiaTheme="minorHAnsi" w:hAnsiTheme="minorHAnsi" w:cs="Open Sans"/>
          <w:kern w:val="2"/>
          <w:lang w:val="en-US" w:eastAsia="en-US"/>
          <w14:ligatures w14:val="standardContextual"/>
        </w:rPr>
      </w:pPr>
    </w:p>
    <w:p w14:paraId="44CE4962" w14:textId="77777777" w:rsidR="00B3085A" w:rsidRPr="0000104D" w:rsidRDefault="00B3085A" w:rsidP="00B3085A">
      <w:pPr>
        <w:rPr>
          <w:lang w:val="en-US"/>
        </w:rPr>
      </w:pPr>
    </w:p>
    <w:p w14:paraId="557B9DC3" w14:textId="77777777" w:rsidR="00B3085A" w:rsidRPr="00B3085A" w:rsidRDefault="00B3085A" w:rsidP="00B3085A">
      <w:pPr>
        <w:rPr>
          <w:lang w:val="en-GB"/>
        </w:rPr>
      </w:pPr>
    </w:p>
    <w:p w14:paraId="02DEBB6D" w14:textId="64D354B0" w:rsidR="00E01AC8" w:rsidRPr="00E01AC8" w:rsidRDefault="00E01AC8" w:rsidP="00E01AC8">
      <w:pPr>
        <w:rPr>
          <w:lang w:val="en-GB"/>
        </w:rPr>
      </w:pPr>
      <w:r>
        <w:rPr>
          <w:lang w:val="en-GB"/>
        </w:rPr>
        <w:br w:type="page"/>
      </w:r>
    </w:p>
    <w:p w14:paraId="30EA3913" w14:textId="00FAD213" w:rsidR="00C860E4" w:rsidRPr="00C916FD" w:rsidRDefault="00C860E4" w:rsidP="00E01AC8">
      <w:pPr>
        <w:pStyle w:val="Titolo1"/>
        <w:numPr>
          <w:ilvl w:val="0"/>
          <w:numId w:val="2"/>
        </w:numPr>
        <w:rPr>
          <w:b/>
          <w:bCs/>
          <w:lang w:val="en-GB"/>
        </w:rPr>
      </w:pPr>
      <w:bookmarkStart w:id="10" w:name="_Toc222220578"/>
      <w:r w:rsidRPr="00C916FD">
        <w:rPr>
          <w:b/>
          <w:bCs/>
          <w:lang w:val="en-GB"/>
        </w:rPr>
        <w:lastRenderedPageBreak/>
        <w:t>Seismic Microzonation</w:t>
      </w:r>
      <w:bookmarkEnd w:id="10"/>
    </w:p>
    <w:p w14:paraId="7B588C98" w14:textId="62BB57D6" w:rsidR="005A384F" w:rsidRPr="00C916FD" w:rsidRDefault="005A384F" w:rsidP="00C916FD">
      <w:pPr>
        <w:pStyle w:val="Titolo2"/>
        <w:numPr>
          <w:ilvl w:val="1"/>
          <w:numId w:val="2"/>
        </w:numPr>
        <w:rPr>
          <w:b/>
          <w:bCs/>
        </w:rPr>
      </w:pPr>
      <w:bookmarkStart w:id="11" w:name="_Toc222220579"/>
      <w:r w:rsidRPr="00C916FD">
        <w:rPr>
          <w:b/>
          <w:bCs/>
        </w:rPr>
        <w:t>Lateral Spreading Analysis (LSA) for Seismic Microzonation (SM)</w:t>
      </w:r>
      <w:bookmarkEnd w:id="11"/>
    </w:p>
    <w:p w14:paraId="6350C2E4" w14:textId="3BED27EE" w:rsidR="00B8604A" w:rsidRPr="007D73E2" w:rsidRDefault="00FB57C7" w:rsidP="005C0756">
      <w:pPr>
        <w:jc w:val="both"/>
        <w:rPr>
          <w:rFonts w:cs="Open Sans"/>
          <w:lang w:val="en-GB"/>
        </w:rPr>
      </w:pPr>
      <w:r w:rsidRPr="007D73E2">
        <w:rPr>
          <w:rFonts w:cs="Open Sans"/>
          <w:lang w:val="en-GB"/>
        </w:rPr>
        <w:t>Lateral spreading (</w:t>
      </w:r>
      <w:r w:rsidR="003E7751">
        <w:rPr>
          <w:rFonts w:cs="Open Sans"/>
          <w:lang w:val="en-GB"/>
        </w:rPr>
        <w:fldChar w:fldCharType="begin"/>
      </w:r>
      <w:r w:rsidR="003E7751">
        <w:rPr>
          <w:rFonts w:cs="Open Sans"/>
          <w:lang w:val="en-GB"/>
        </w:rPr>
        <w:instrText xml:space="preserve"> REF _Ref222138771 \h </w:instrText>
      </w:r>
      <w:r w:rsidR="003E7751">
        <w:rPr>
          <w:rFonts w:cs="Open Sans"/>
          <w:lang w:val="en-GB"/>
        </w:rPr>
      </w:r>
      <w:r w:rsidR="003E7751">
        <w:rPr>
          <w:rFonts w:cs="Open Sans"/>
          <w:lang w:val="en-GB"/>
        </w:rPr>
        <w:fldChar w:fldCharType="separate"/>
      </w:r>
      <w:r w:rsidR="00737CE3">
        <w:t xml:space="preserve">Figure </w:t>
      </w:r>
      <w:r w:rsidR="00737CE3">
        <w:rPr>
          <w:noProof/>
        </w:rPr>
        <w:t>7</w:t>
      </w:r>
      <w:r w:rsidR="003E7751">
        <w:rPr>
          <w:rFonts w:cs="Open Sans"/>
          <w:lang w:val="en-GB"/>
        </w:rPr>
        <w:fldChar w:fldCharType="end"/>
      </w:r>
      <w:r w:rsidRPr="007D73E2">
        <w:rPr>
          <w:rFonts w:cs="Open Sans"/>
          <w:lang w:val="en-GB"/>
        </w:rPr>
        <w:t>) is a term used in geotechnical and earthquake engineering. It refers to the horizontal movement of soil or rock, often occurring during an earthquake. This phenomenon typically happens in areas with loose, saturated soils, and it can cause significant ground deformation, impacting structures, pipelines, and other infrastructure. Lateral spreading usually occurs when:</w:t>
      </w:r>
    </w:p>
    <w:p w14:paraId="44A46212" w14:textId="0FAEE88B" w:rsidR="00803F89" w:rsidRPr="007D73E2" w:rsidRDefault="00FB57C7" w:rsidP="007D73E2">
      <w:pPr>
        <w:pStyle w:val="Paragrafoelenco"/>
        <w:numPr>
          <w:ilvl w:val="0"/>
          <w:numId w:val="4"/>
        </w:numPr>
        <w:jc w:val="both"/>
        <w:rPr>
          <w:rFonts w:cs="Open Sans"/>
          <w:lang w:val="en-GB"/>
        </w:rPr>
      </w:pPr>
      <w:r w:rsidRPr="007D73E2">
        <w:rPr>
          <w:rFonts w:cs="Open Sans"/>
          <w:lang w:val="en-GB"/>
        </w:rPr>
        <w:t>There is a liquefaction of loose, water-saturated soils.</w:t>
      </w:r>
    </w:p>
    <w:p w14:paraId="0DD3DFD8" w14:textId="03A6FFA5" w:rsidR="00FB57C7" w:rsidRPr="007D73E2" w:rsidRDefault="00187DC3" w:rsidP="007D73E2">
      <w:pPr>
        <w:pStyle w:val="Paragrafoelenco"/>
        <w:numPr>
          <w:ilvl w:val="0"/>
          <w:numId w:val="4"/>
        </w:numPr>
        <w:jc w:val="both"/>
        <w:rPr>
          <w:rFonts w:cs="Open Sans"/>
          <w:lang w:val="en-GB"/>
        </w:rPr>
      </w:pPr>
      <w:r>
        <w:rPr>
          <w:noProof/>
        </w:rPr>
        <mc:AlternateContent>
          <mc:Choice Requires="wps">
            <w:drawing>
              <wp:anchor distT="0" distB="0" distL="114300" distR="114300" simplePos="0" relativeHeight="251661312" behindDoc="0" locked="0" layoutInCell="1" allowOverlap="1" wp14:anchorId="7624FE39" wp14:editId="5D807C74">
                <wp:simplePos x="0" y="0"/>
                <wp:positionH relativeFrom="column">
                  <wp:posOffset>2157095</wp:posOffset>
                </wp:positionH>
                <wp:positionV relativeFrom="paragraph">
                  <wp:posOffset>2674641</wp:posOffset>
                </wp:positionV>
                <wp:extent cx="1513840" cy="635"/>
                <wp:effectExtent l="0" t="0" r="0" b="0"/>
                <wp:wrapTopAndBottom/>
                <wp:docPr id="2049322368" name="Casella di testo 1"/>
                <wp:cNvGraphicFramePr/>
                <a:graphic xmlns:a="http://schemas.openxmlformats.org/drawingml/2006/main">
                  <a:graphicData uri="http://schemas.microsoft.com/office/word/2010/wordprocessingShape">
                    <wps:wsp>
                      <wps:cNvSpPr txBox="1"/>
                      <wps:spPr>
                        <a:xfrm>
                          <a:off x="0" y="0"/>
                          <a:ext cx="1513840" cy="635"/>
                        </a:xfrm>
                        <a:prstGeom prst="rect">
                          <a:avLst/>
                        </a:prstGeom>
                        <a:solidFill>
                          <a:prstClr val="white"/>
                        </a:solidFill>
                        <a:ln>
                          <a:noFill/>
                        </a:ln>
                      </wps:spPr>
                      <wps:txbx>
                        <w:txbxContent>
                          <w:p w14:paraId="331659C4" w14:textId="125F2661" w:rsidR="003E7751" w:rsidRPr="00FA3D5B" w:rsidRDefault="003E7751" w:rsidP="003E7751">
                            <w:pPr>
                              <w:pStyle w:val="Didascalia"/>
                              <w:rPr>
                                <w:rFonts w:cs="Open Sans"/>
                                <w:noProof/>
                                <w:lang w:val="en-GB"/>
                              </w:rPr>
                            </w:pPr>
                            <w:bookmarkStart w:id="12" w:name="_Ref222138771"/>
                            <w:r>
                              <w:t xml:space="preserve">Figure </w:t>
                            </w:r>
                            <w:fldSimple w:instr=" SEQ Figure \* ARABIC ">
                              <w:r w:rsidR="008C4A51">
                                <w:rPr>
                                  <w:noProof/>
                                </w:rPr>
                                <w:t>7</w:t>
                              </w:r>
                            </w:fldSimple>
                            <w:bookmarkEnd w:id="12"/>
                            <w:r>
                              <w:t>. Lateral spreading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624FE39" id="_x0000_s1031" type="#_x0000_t202" style="position:absolute;left:0;text-align:left;margin-left:169.85pt;margin-top:210.6pt;width:119.2pt;height:.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4EG6GAIAAD8EAAAOAAAAZHJzL2Uyb0RvYy54bWysU01v2zAMvQ/YfxB0X5y0a1EYcYosRYYB&#13;&#10;QVsgHXpWZDkWIIsapcTOfv0o2U66bqdhF5kWqceP9zi/7xrDjgq9Blvw2WTKmbISSm33Bf/+sv50&#13;&#10;x5kPwpbCgFUFPynP7xcfP8xbl6srqMGUChmBWJ+3ruB1CC7PMi9r1Qg/AacsOSvARgT6xX1WomgJ&#13;&#10;vTHZ1XR6m7WApUOQynu6feidfJHwq0rJ8FRVXgVmCk61hXRiOnfxzBZzke9RuFrLoQzxD1U0QltK&#13;&#10;eoZ6EEGwA+o/oBotETxUYSKhyaCqtFSpB+pmNn3XzbYWTqVeaDjencfk/x+sfDxu3TOy0H2BjgiM&#13;&#10;A2mdzz1dxn66Cpv4pUoZ+WmEp/PYVBeYjI9uZtd3n8klyXd7fRMxsstThz58VdCwaBQciZM0KnHc&#13;&#10;+NCHjiExkwejy7U2Jv5Ex8ogOwrir611UAP4b1HGxlgL8VUPGG+ySx/RCt2uY7oseKov3uygPFHr&#13;&#10;CL0qvJNrTfk2wodngSQDaomkHZ7oqAy0BYfB4qwG/Pm3+xhP7JCXs5ZkVXD/4yBQcWa+WeItanA0&#13;&#10;cDR2o2EPzQqo0xktjZPJpAcYzGhWCM0rKX4Zs5BLWEm5Ch5GcxV6cdPGSLVcpiBSmhNhY7dORuhx&#13;&#10;ri/dq0A3sBKIzEcYBSfyd+T0sYketzwEmnRi7jLFYdyk0sT9sFFxDd7+p6jL3i9+AQAA//8DAFBL&#13;&#10;AwQUAAYACAAAACEAl/9lheUAAAAQAQAADwAAAGRycy9kb3ducmV2LnhtbExPPU/DMBDdkfgP1iGx&#13;&#10;IOp80ZY0TlUVGGCpCF3Y3PgaB2I7ip02/HsOFlhOunvv3kexnkzHTjj41lkB8SwChrZ2qrWNgP3b&#13;&#10;0+0SmA/SKtk5iwK+0MO6vLwoZK7c2b7iqQoNIxHrcylAh9DnnPtao5F+5nq0hB3dYGSgdWi4GuSZ&#13;&#10;xE3HkyiacyNbSw5a9rjVWH9WoxGwy953+mY8Pr5ssnR43o/b+UdTCXF9NT2saGxWwAJO4e8DfjpQ&#13;&#10;figp2MGNVnnWCUjT+wVRBWRJnAAjxt1iGQM7/F5S4GXB/xcpvwEAAP//AwBQSwECLQAUAAYACAAA&#13;&#10;ACEAtoM4kv4AAADhAQAAEwAAAAAAAAAAAAAAAAAAAAAAW0NvbnRlbnRfVHlwZXNdLnhtbFBLAQIt&#13;&#10;ABQABgAIAAAAIQA4/SH/1gAAAJQBAAALAAAAAAAAAAAAAAAAAC8BAABfcmVscy8ucmVsc1BLAQIt&#13;&#10;ABQABgAIAAAAIQDu4EG6GAIAAD8EAAAOAAAAAAAAAAAAAAAAAC4CAABkcnMvZTJvRG9jLnhtbFBL&#13;&#10;AQItABQABgAIAAAAIQCX/2WF5QAAABABAAAPAAAAAAAAAAAAAAAAAHIEAABkcnMvZG93bnJldi54&#13;&#10;bWxQSwUGAAAAAAQABADzAAAAhAUAAAAA&#13;&#10;" stroked="f">
                <v:textbox style="mso-fit-shape-to-text:t" inset="0,0,0,0">
                  <w:txbxContent>
                    <w:p w14:paraId="331659C4" w14:textId="125F2661" w:rsidR="003E7751" w:rsidRPr="00FA3D5B" w:rsidRDefault="003E7751" w:rsidP="003E7751">
                      <w:pPr>
                        <w:pStyle w:val="Didascalia"/>
                        <w:rPr>
                          <w:rFonts w:cs="Open Sans"/>
                          <w:noProof/>
                          <w:lang w:val="en-GB"/>
                        </w:rPr>
                      </w:pPr>
                      <w:bookmarkStart w:id="17" w:name="_Ref222138771"/>
                      <w:r>
                        <w:t xml:space="preserve">Figure </w:t>
                      </w:r>
                      <w:fldSimple w:instr=" SEQ Figure \* ARABIC ">
                        <w:r w:rsidR="008C4A51">
                          <w:rPr>
                            <w:noProof/>
                          </w:rPr>
                          <w:t>7</w:t>
                        </w:r>
                      </w:fldSimple>
                      <w:bookmarkEnd w:id="17"/>
                      <w:r>
                        <w:t>. Lateral spreading</w:t>
                      </w:r>
                    </w:p>
                  </w:txbxContent>
                </v:textbox>
                <w10:wrap type="topAndBottom"/>
              </v:shape>
            </w:pict>
          </mc:Fallback>
        </mc:AlternateContent>
      </w:r>
      <w:r w:rsidR="00BE2D2A">
        <w:rPr>
          <w:rFonts w:cs="Open Sans"/>
          <w:noProof/>
          <w:lang w:val="en-GB"/>
        </w:rPr>
        <w:drawing>
          <wp:anchor distT="0" distB="0" distL="114300" distR="114300" simplePos="0" relativeHeight="251659264" behindDoc="0" locked="0" layoutInCell="1" allowOverlap="1" wp14:anchorId="3BCEE496" wp14:editId="18DBD61D">
            <wp:simplePos x="0" y="0"/>
            <wp:positionH relativeFrom="column">
              <wp:posOffset>349399</wp:posOffset>
            </wp:positionH>
            <wp:positionV relativeFrom="paragraph">
              <wp:posOffset>404170</wp:posOffset>
            </wp:positionV>
            <wp:extent cx="5445125" cy="1947545"/>
            <wp:effectExtent l="152400" t="152400" r="358775" b="351155"/>
            <wp:wrapTopAndBottom/>
            <wp:docPr id="1006855090" name="Immagine 1" descr="Immagine che contiene schermata,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855090" name="Immagine 1" descr="Immagine che contiene schermata, design&#10;&#10;Il contenuto generato dall'IA potrebbe non essere corretto."/>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45125" cy="19475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FB57C7" w:rsidRPr="007D73E2">
        <w:rPr>
          <w:rFonts w:cs="Open Sans"/>
          <w:lang w:val="en-GB"/>
        </w:rPr>
        <w:t>The ground surface slopes gently.</w:t>
      </w:r>
    </w:p>
    <w:p w14:paraId="143F1D44" w14:textId="7F9FECF0" w:rsidR="00FB57C7" w:rsidRPr="007D73E2" w:rsidRDefault="00FB57C7" w:rsidP="005C0756">
      <w:pPr>
        <w:jc w:val="both"/>
        <w:rPr>
          <w:rFonts w:cs="Open Sans"/>
          <w:lang w:val="en-GB"/>
        </w:rPr>
      </w:pPr>
      <w:r w:rsidRPr="007D73E2">
        <w:rPr>
          <w:rFonts w:cs="Open Sans"/>
          <w:lang w:val="en-GB"/>
        </w:rPr>
        <w:t>There are nearby free faces, like riverbanks or sea cliffs, providing an unconfined direction for the soil to move.</w:t>
      </w:r>
    </w:p>
    <w:p w14:paraId="54526B3B" w14:textId="19805144" w:rsidR="00FB57C7" w:rsidRDefault="00FB57C7" w:rsidP="005C0756">
      <w:pPr>
        <w:jc w:val="both"/>
        <w:rPr>
          <w:rFonts w:cs="Open Sans"/>
          <w:lang w:val="en-GB"/>
        </w:rPr>
      </w:pPr>
      <w:r w:rsidRPr="007D73E2">
        <w:rPr>
          <w:rFonts w:cs="Open Sans"/>
          <w:lang w:val="en-GB"/>
        </w:rPr>
        <w:t>This type of ground failure is especially dangerous because it can lead to the collapse of buildings, bridges, and other critical infrastructure.</w:t>
      </w:r>
    </w:p>
    <w:p w14:paraId="24BD93BB" w14:textId="0B6F0927" w:rsidR="00BE2D2A" w:rsidRDefault="00187DC3" w:rsidP="00BE2D2A">
      <w:pPr>
        <w:jc w:val="both"/>
        <w:rPr>
          <w:rFonts w:cs="Open Sans"/>
          <w:lang w:val="en-GB"/>
        </w:rPr>
      </w:pPr>
      <w:r>
        <w:rPr>
          <w:noProof/>
        </w:rPr>
        <mc:AlternateContent>
          <mc:Choice Requires="wps">
            <w:drawing>
              <wp:anchor distT="0" distB="0" distL="114300" distR="114300" simplePos="0" relativeHeight="251671552" behindDoc="0" locked="0" layoutInCell="1" allowOverlap="1" wp14:anchorId="68913481" wp14:editId="267545F4">
                <wp:simplePos x="0" y="0"/>
                <wp:positionH relativeFrom="column">
                  <wp:posOffset>2207239</wp:posOffset>
                </wp:positionH>
                <wp:positionV relativeFrom="paragraph">
                  <wp:posOffset>2668551</wp:posOffset>
                </wp:positionV>
                <wp:extent cx="1619885" cy="188595"/>
                <wp:effectExtent l="0" t="0" r="5715" b="1905"/>
                <wp:wrapTopAndBottom/>
                <wp:docPr id="555733164" name="Casella di testo 1"/>
                <wp:cNvGraphicFramePr/>
                <a:graphic xmlns:a="http://schemas.openxmlformats.org/drawingml/2006/main">
                  <a:graphicData uri="http://schemas.microsoft.com/office/word/2010/wordprocessingShape">
                    <wps:wsp>
                      <wps:cNvSpPr txBox="1"/>
                      <wps:spPr>
                        <a:xfrm>
                          <a:off x="0" y="0"/>
                          <a:ext cx="1619885" cy="188595"/>
                        </a:xfrm>
                        <a:prstGeom prst="rect">
                          <a:avLst/>
                        </a:prstGeom>
                        <a:solidFill>
                          <a:prstClr val="white"/>
                        </a:solidFill>
                        <a:ln>
                          <a:noFill/>
                        </a:ln>
                      </wps:spPr>
                      <wps:txbx>
                        <w:txbxContent>
                          <w:p w14:paraId="3F373011" w14:textId="1C9C79C2" w:rsidR="006C42D0" w:rsidRPr="0047634C" w:rsidRDefault="006C42D0" w:rsidP="006C42D0">
                            <w:pPr>
                              <w:pStyle w:val="Didascalia"/>
                              <w:rPr>
                                <w:rFonts w:cs="Open Sans"/>
                                <w:noProof/>
                                <w:lang w:val="en-GB"/>
                              </w:rPr>
                            </w:pPr>
                            <w:bookmarkStart w:id="13" w:name="_Ref222145096"/>
                            <w:r>
                              <w:t xml:space="preserve">Figure </w:t>
                            </w:r>
                            <w:fldSimple w:instr=" SEQ Figure \* ARABIC ">
                              <w:r w:rsidR="008C4A51">
                                <w:rPr>
                                  <w:noProof/>
                                </w:rPr>
                                <w:t>8</w:t>
                              </w:r>
                            </w:fldSimple>
                            <w:bookmarkEnd w:id="13"/>
                            <w:r w:rsidRPr="00187DC3">
                              <w:rPr>
                                <w:lang w:val="en-GB"/>
                              </w:rPr>
                              <w:t xml:space="preserve">. </w:t>
                            </w:r>
                            <w:r w:rsidR="00FB509E" w:rsidRPr="00187DC3">
                              <w:rPr>
                                <w:lang w:val="en-GB"/>
                              </w:rPr>
                              <w:t>A</w:t>
                            </w:r>
                            <w:r w:rsidRPr="00187DC3">
                              <w:rPr>
                                <w:lang w:val="en-GB"/>
                              </w:rPr>
                              <w:t>lgorithm</w:t>
                            </w:r>
                            <w:r w:rsidR="00FB509E" w:rsidRPr="00187DC3">
                              <w:rPr>
                                <w:lang w:val="en-GB"/>
                              </w:rPr>
                              <w:t xml:space="preserve"> icon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913481" id="_x0000_s1032" type="#_x0000_t202" style="position:absolute;left:0;text-align:left;margin-left:173.8pt;margin-top:210.1pt;width:127.55pt;height:14.8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h7p2GwIAAEIEAAAOAAAAZHJzL2Uyb0RvYy54bWysU01v2zAMvQ/YfxB0X5wUaJAacYosRYYB&#13;&#10;QVugHXpWZCkWIIsapcTOfv0ofyRbt9Owi/wsUqTe49Pyvq0tOykMBlzBZ5MpZ8pJKI07FPzb6/bT&#13;&#10;grMQhSuFBacKflaB368+flg2Plc3UIEtFTIq4kLe+IJXMfo8y4KsVC3CBLxyFNSAtYj0i4esRNFQ&#13;&#10;9dpmN9PpPGsAS48gVQi0+9AH+aqrr7WS8UnroCKzBae7xW7Fbt2nNVstRX5A4Ssjh2uIf7hFLYyj&#13;&#10;ppdSDyIKdkTzR6naSIQAOk4k1BlobaTqOBCb2fQdm5dKeNVxIXGCv8gU/l9Z+Xh68c/IYvsZWhpg&#13;&#10;EqTxIQ+0mfi0Guv0pZsyipOE54tsqo1MpkPz2d1iccuZpNiM0N1tKpNdT3sM8YuCmiVQcKSxdGqJ&#13;&#10;0y7EPnVMSc0CWFNujbXpJwU2FtlJ0AibykQ1FP8ty7qU6yCd6gumnexKJaHY7ltmyoLPR5p7KM/E&#13;&#10;HqE3RvBya6jfToT4LJCcQITJ3fGJFm2hKTgMiLMK8Mff9lM+DYiinDXkrIKH70eBijP71dHokg1H&#13;&#10;gCPYj8Ad6w0Q0xm9Gy87SAcw2hFqhPqNTL9OXSgknKReBY8j3MTe3/RopFqvuyQymxdx5168TKVH&#13;&#10;XV/bN4F+mEqkeT7C6DmRvxtOn9urvD5G0KabXNK1V3GQm4zazX54VOkl/PrfZV2f/uonAAAA//8D&#13;&#10;AFBLAwQUAAYACAAAACEApT0CneQAAAAQAQAADwAAAGRycy9kb3ducmV2LnhtbExPPU/DMBDdkfgP&#13;&#10;1iGxIGpjopSmcSpoYIOhpersxiaJiM9R7DTpv+eYYDnp7r17H/lmdh072yG0HhU8LAQwi5U3LdYK&#13;&#10;Dp9v90/AQtRodOfRKrjYAJvi+irXmfET7ux5H2tGIhgyraCJsc84D1VjnQ4L31sk7MsPTkdah5qb&#13;&#10;QU8k7jouhUi50y2SQ6N7u21s9b0fnYK0HMZph9u78vD6rj/6Wh5fLkelbm/mck3jeQ0s2jn+fcBv&#13;&#10;B8oPBQU7+RFNYJ2Cx2SZElVBIoUERoxUyCWwE12S1Qp4kfP/RYofAAAA//8DAFBLAQItABQABgAI&#13;&#10;AAAAIQC2gziS/gAAAOEBAAATAAAAAAAAAAAAAAAAAAAAAABbQ29udGVudF9UeXBlc10ueG1sUEsB&#13;&#10;Ai0AFAAGAAgAAAAhADj9If/WAAAAlAEAAAsAAAAAAAAAAAAAAAAALwEAAF9yZWxzLy5yZWxzUEsB&#13;&#10;Ai0AFAAGAAgAAAAhAN2HunYbAgAAQgQAAA4AAAAAAAAAAAAAAAAALgIAAGRycy9lMm9Eb2MueG1s&#13;&#10;UEsBAi0AFAAGAAgAAAAhAKU9Ap3kAAAAEAEAAA8AAAAAAAAAAAAAAAAAdQQAAGRycy9kb3ducmV2&#13;&#10;LnhtbFBLBQYAAAAABAAEAPMAAACGBQAAAAA=&#13;&#10;" stroked="f">
                <v:textbox inset="0,0,0,0">
                  <w:txbxContent>
                    <w:p w14:paraId="3F373011" w14:textId="1C9C79C2" w:rsidR="006C42D0" w:rsidRPr="0047634C" w:rsidRDefault="006C42D0" w:rsidP="006C42D0">
                      <w:pPr>
                        <w:pStyle w:val="Didascalia"/>
                        <w:rPr>
                          <w:rFonts w:cs="Open Sans"/>
                          <w:noProof/>
                          <w:lang w:val="en-GB"/>
                        </w:rPr>
                      </w:pPr>
                      <w:bookmarkStart w:id="19" w:name="_Ref222145096"/>
                      <w:r>
                        <w:t xml:space="preserve">Figure </w:t>
                      </w:r>
                      <w:fldSimple w:instr=" SEQ Figure \* ARABIC ">
                        <w:r w:rsidR="008C4A51">
                          <w:rPr>
                            <w:noProof/>
                          </w:rPr>
                          <w:t>8</w:t>
                        </w:r>
                      </w:fldSimple>
                      <w:bookmarkEnd w:id="19"/>
                      <w:r w:rsidRPr="00187DC3">
                        <w:rPr>
                          <w:lang w:val="en-GB"/>
                        </w:rPr>
                        <w:t xml:space="preserve">. </w:t>
                      </w:r>
                      <w:r w:rsidR="00FB509E" w:rsidRPr="00187DC3">
                        <w:rPr>
                          <w:lang w:val="en-GB"/>
                        </w:rPr>
                        <w:t>A</w:t>
                      </w:r>
                      <w:r w:rsidRPr="00187DC3">
                        <w:rPr>
                          <w:lang w:val="en-GB"/>
                        </w:rPr>
                        <w:t>lgorithm</w:t>
                      </w:r>
                      <w:r w:rsidR="00FB509E" w:rsidRPr="00187DC3">
                        <w:rPr>
                          <w:lang w:val="en-GB"/>
                        </w:rPr>
                        <w:t xml:space="preserve"> </w:t>
                      </w:r>
                      <w:r w:rsidR="00FB509E" w:rsidRPr="00187DC3">
                        <w:rPr>
                          <w:lang w:val="en-GB"/>
                        </w:rPr>
                        <w:t>icon</w:t>
                      </w:r>
                    </w:p>
                  </w:txbxContent>
                </v:textbox>
                <w10:wrap type="topAndBottom"/>
              </v:shape>
            </w:pict>
          </mc:Fallback>
        </mc:AlternateContent>
      </w:r>
      <w:r>
        <w:rPr>
          <w:rFonts w:cs="Open Sans"/>
          <w:noProof/>
          <w:lang w:val="en-GB"/>
        </w:rPr>
        <w:drawing>
          <wp:anchor distT="0" distB="0" distL="114300" distR="114300" simplePos="0" relativeHeight="251669504" behindDoc="0" locked="0" layoutInCell="1" allowOverlap="1" wp14:anchorId="71CA3C40" wp14:editId="1BAB3B29">
            <wp:simplePos x="0" y="0"/>
            <wp:positionH relativeFrom="column">
              <wp:posOffset>1995170</wp:posOffset>
            </wp:positionH>
            <wp:positionV relativeFrom="paragraph">
              <wp:posOffset>610870</wp:posOffset>
            </wp:positionV>
            <wp:extent cx="1758315" cy="1724025"/>
            <wp:effectExtent l="152400" t="139700" r="349885" b="358775"/>
            <wp:wrapTopAndBottom/>
            <wp:docPr id="2008905344" name="Immagine 6" descr="Immagine che contiene schermata, Policromia, linea, Rettang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905344" name="Immagine 6" descr="Immagine che contiene schermata, Policromia, linea, Rettangolo&#10;&#10;Il contenuto generato dall'IA potrebbe non essere corretto."/>
                    <pic:cNvPicPr/>
                  </pic:nvPicPr>
                  <pic:blipFill>
                    <a:blip r:embed="rId23">
                      <a:extLst>
                        <a:ext uri="{28A0092B-C50C-407E-A947-70E740481C1C}">
                          <a14:useLocalDpi xmlns:a14="http://schemas.microsoft.com/office/drawing/2010/main" val="0"/>
                        </a:ext>
                      </a:extLst>
                    </a:blip>
                    <a:stretch>
                      <a:fillRect/>
                    </a:stretch>
                  </pic:blipFill>
                  <pic:spPr>
                    <a:xfrm>
                      <a:off x="0" y="0"/>
                      <a:ext cx="1758315" cy="17240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BE2D2A" w:rsidRPr="00BE2D2A">
        <w:rPr>
          <w:rFonts w:cs="Open Sans"/>
          <w:lang w:val="en-GB"/>
        </w:rPr>
        <w:t xml:space="preserve">This </w:t>
      </w:r>
      <w:r w:rsidR="00626804" w:rsidRPr="00BE2D2A">
        <w:rPr>
          <w:rFonts w:cs="Open Sans"/>
          <w:lang w:val="en-GB"/>
        </w:rPr>
        <w:t>algorithm</w:t>
      </w:r>
      <w:r w:rsidR="00626804">
        <w:rPr>
          <w:rFonts w:cs="Open Sans"/>
          <w:lang w:val="en-GB"/>
        </w:rPr>
        <w:t xml:space="preserve"> (</w:t>
      </w:r>
      <w:r w:rsidR="00626804">
        <w:rPr>
          <w:rFonts w:cs="Open Sans"/>
          <w:lang w:val="en-GB"/>
        </w:rPr>
        <w:fldChar w:fldCharType="begin"/>
      </w:r>
      <w:r w:rsidR="00626804">
        <w:rPr>
          <w:rFonts w:cs="Open Sans"/>
          <w:lang w:val="en-GB"/>
        </w:rPr>
        <w:instrText xml:space="preserve"> REF _Ref222145096 \h </w:instrText>
      </w:r>
      <w:r w:rsidR="00626804">
        <w:rPr>
          <w:rFonts w:cs="Open Sans"/>
          <w:lang w:val="en-GB"/>
        </w:rPr>
      </w:r>
      <w:r w:rsidR="00626804">
        <w:rPr>
          <w:rFonts w:cs="Open Sans"/>
          <w:lang w:val="en-GB"/>
        </w:rPr>
        <w:fldChar w:fldCharType="separate"/>
      </w:r>
      <w:r w:rsidR="00626804">
        <w:t xml:space="preserve">Figure </w:t>
      </w:r>
      <w:r w:rsidR="00626804">
        <w:rPr>
          <w:noProof/>
        </w:rPr>
        <w:t>8</w:t>
      </w:r>
      <w:r w:rsidR="00626804">
        <w:rPr>
          <w:rFonts w:cs="Open Sans"/>
          <w:lang w:val="en-GB"/>
        </w:rPr>
        <w:fldChar w:fldCharType="end"/>
      </w:r>
      <w:r w:rsidR="00626804">
        <w:rPr>
          <w:rFonts w:cs="Open Sans"/>
          <w:lang w:val="en-GB"/>
        </w:rPr>
        <w:t>)</w:t>
      </w:r>
      <w:r w:rsidR="00BE2D2A" w:rsidRPr="00BE2D2A">
        <w:rPr>
          <w:rFonts w:cs="Open Sans"/>
          <w:lang w:val="en-GB"/>
        </w:rPr>
        <w:t xml:space="preserve"> classifies terrain susceptibility to lateral spreading phenomena based on liquefaction index (IL) and terrain slope percentage</w:t>
      </w:r>
      <w:r w:rsidR="006C42D0">
        <w:rPr>
          <w:rFonts w:cs="Open Sans"/>
          <w:lang w:val="en-GB"/>
        </w:rPr>
        <w:t xml:space="preserve"> </w:t>
      </w:r>
    </w:p>
    <w:p w14:paraId="0B1E8AA5" w14:textId="4604DC24" w:rsidR="003E7751" w:rsidRPr="007D73E2" w:rsidRDefault="003E7751" w:rsidP="005C0756">
      <w:pPr>
        <w:jc w:val="both"/>
        <w:rPr>
          <w:rFonts w:cs="Open Sans"/>
          <w:lang w:val="en-GB"/>
        </w:rPr>
      </w:pPr>
    </w:p>
    <w:p w14:paraId="7A2E9C01" w14:textId="50396417" w:rsidR="00D05EE8" w:rsidRDefault="00FB57C7" w:rsidP="005C0756">
      <w:pPr>
        <w:jc w:val="both"/>
        <w:rPr>
          <w:rFonts w:cs="Open Sans"/>
          <w:lang w:val="en-GB"/>
        </w:rPr>
      </w:pPr>
      <w:r w:rsidRPr="00172AFF">
        <w:rPr>
          <w:rFonts w:cs="Open Sans"/>
          <w:b/>
          <w:bCs/>
          <w:lang w:val="en-GB"/>
        </w:rPr>
        <w:t>Input parameters</w:t>
      </w:r>
      <w:r w:rsidRPr="007D73E2">
        <w:rPr>
          <w:rFonts w:cs="Open Sans"/>
          <w:lang w:val="en-GB"/>
        </w:rPr>
        <w:t xml:space="preserve">: </w:t>
      </w:r>
    </w:p>
    <w:p w14:paraId="6DAACCBF" w14:textId="1DC28CB5" w:rsidR="00D05EE8" w:rsidRDefault="0029483A" w:rsidP="00D05EE8">
      <w:pPr>
        <w:pStyle w:val="Paragrafoelenco"/>
        <w:numPr>
          <w:ilvl w:val="0"/>
          <w:numId w:val="5"/>
        </w:numPr>
        <w:jc w:val="both"/>
        <w:rPr>
          <w:rFonts w:cs="Open Sans"/>
          <w:lang w:val="en-GB"/>
        </w:rPr>
      </w:pPr>
      <w:r>
        <w:rPr>
          <w:b/>
          <w:bCs/>
          <w:color w:val="333333"/>
        </w:rPr>
        <w:t>Liquefaction Index</w:t>
      </w:r>
      <w:r w:rsidR="003C2843">
        <w:rPr>
          <w:b/>
          <w:bCs/>
          <w:color w:val="333333"/>
        </w:rPr>
        <w:t xml:space="preserve"> (IL)</w:t>
      </w:r>
      <w:r>
        <w:rPr>
          <w:b/>
          <w:bCs/>
          <w:color w:val="333333"/>
        </w:rPr>
        <w:t>:</w:t>
      </w:r>
      <w:r>
        <w:rPr>
          <w:color w:val="666666"/>
        </w:rPr>
        <w:t xml:space="preserve"> </w:t>
      </w:r>
      <w:r w:rsidRPr="00E07E1E">
        <w:rPr>
          <w:rFonts w:cs="Open Sans"/>
          <w:lang w:val="en-GB"/>
        </w:rPr>
        <w:t xml:space="preserve">Polygon vector layer containing </w:t>
      </w:r>
      <w:r w:rsidRPr="003C2843">
        <w:rPr>
          <w:rFonts w:cs="Open Sans"/>
          <w:b/>
          <w:bCs/>
          <w:i/>
          <w:iCs/>
          <w:lang w:val="en-GB"/>
        </w:rPr>
        <w:t>IL</w:t>
      </w:r>
      <w:r w:rsidRPr="00E07E1E">
        <w:rPr>
          <w:rFonts w:cs="Open Sans"/>
          <w:lang w:val="en-GB"/>
        </w:rPr>
        <w:t xml:space="preserve"> values from CPT/SPT analysis</w:t>
      </w:r>
      <w:r w:rsidR="003C2843">
        <w:rPr>
          <w:rFonts w:cs="Open Sans"/>
          <w:lang w:val="en-GB"/>
        </w:rPr>
        <w:t>.</w:t>
      </w:r>
    </w:p>
    <w:p w14:paraId="0E9B0CA2" w14:textId="5AD5ECF1" w:rsidR="00AB2ADF" w:rsidRPr="000E1C41" w:rsidRDefault="00FB57C7" w:rsidP="000E1C41">
      <w:pPr>
        <w:pStyle w:val="Paragrafoelenco"/>
        <w:numPr>
          <w:ilvl w:val="0"/>
          <w:numId w:val="5"/>
        </w:numPr>
        <w:jc w:val="both"/>
        <w:rPr>
          <w:rFonts w:cs="Open Sans"/>
          <w:lang w:val="en-GB"/>
        </w:rPr>
      </w:pPr>
      <w:r w:rsidRPr="0029483A">
        <w:rPr>
          <w:rFonts w:cs="Open Sans"/>
          <w:b/>
          <w:bCs/>
          <w:lang w:val="en-GB"/>
        </w:rPr>
        <w:t>Digital Terrain Model (DTM)</w:t>
      </w:r>
      <w:r w:rsidR="00C34454" w:rsidRPr="0029483A">
        <w:rPr>
          <w:rFonts w:cs="Open Sans"/>
          <w:b/>
          <w:bCs/>
          <w:lang w:val="en-GB"/>
        </w:rPr>
        <w:t>:</w:t>
      </w:r>
      <w:r w:rsidR="00C34454">
        <w:rPr>
          <w:rFonts w:cs="Open Sans"/>
          <w:lang w:val="en-GB"/>
        </w:rPr>
        <w:t xml:space="preserve"> </w:t>
      </w:r>
      <w:r w:rsidR="00C34454" w:rsidRPr="00C34454">
        <w:rPr>
          <w:rFonts w:cs="Open Sans"/>
          <w:lang w:val="en-GB"/>
        </w:rPr>
        <w:t>Raster layer representing terrain elevation</w:t>
      </w:r>
    </w:p>
    <w:p w14:paraId="72775B6F" w14:textId="4E8CB8FB" w:rsidR="00BB4B0A" w:rsidRDefault="00BB4B0A" w:rsidP="00BB4B0A">
      <w:pPr>
        <w:jc w:val="both"/>
        <w:rPr>
          <w:rFonts w:cs="Open Sans"/>
          <w:lang w:val="en-GB"/>
        </w:rPr>
      </w:pPr>
      <w:r w:rsidRPr="00BB4B0A">
        <w:rPr>
          <w:rFonts w:cs="Open Sans"/>
          <w:b/>
          <w:bCs/>
          <w:lang w:val="en-GB"/>
        </w:rPr>
        <w:t>Output files:</w:t>
      </w:r>
      <w:r w:rsidRPr="00BB4B0A">
        <w:rPr>
          <w:rFonts w:cs="Open Sans"/>
          <w:lang w:val="en-GB"/>
        </w:rPr>
        <w:t xml:space="preserve"> </w:t>
      </w:r>
    </w:p>
    <w:p w14:paraId="12647201" w14:textId="7832657D" w:rsidR="00502772" w:rsidRDefault="00BB4B0A" w:rsidP="00BB4B0A">
      <w:pPr>
        <w:pStyle w:val="Paragrafoelenco"/>
        <w:numPr>
          <w:ilvl w:val="0"/>
          <w:numId w:val="6"/>
        </w:numPr>
        <w:jc w:val="both"/>
        <w:rPr>
          <w:rFonts w:cs="Open Sans"/>
          <w:lang w:val="en-GB"/>
        </w:rPr>
      </w:pPr>
      <w:r w:rsidRPr="00502772">
        <w:rPr>
          <w:rFonts w:cs="Open Sans"/>
          <w:b/>
          <w:bCs/>
          <w:lang w:val="en-GB"/>
        </w:rPr>
        <w:t xml:space="preserve">Slope </w:t>
      </w:r>
      <w:r w:rsidR="008A5CF7" w:rsidRPr="00502772">
        <w:rPr>
          <w:rFonts w:cs="Open Sans"/>
          <w:b/>
          <w:bCs/>
          <w:lang w:val="en-GB"/>
        </w:rPr>
        <w:t>%</w:t>
      </w:r>
      <w:r w:rsidR="00B96BA3" w:rsidRPr="00502772">
        <w:rPr>
          <w:rFonts w:cs="Open Sans"/>
          <w:b/>
          <w:bCs/>
          <w:lang w:val="en-GB"/>
        </w:rPr>
        <w:t>:</w:t>
      </w:r>
      <w:r w:rsidR="00B96BA3">
        <w:rPr>
          <w:rFonts w:cs="Open Sans"/>
          <w:lang w:val="en-GB"/>
        </w:rPr>
        <w:t xml:space="preserve"> </w:t>
      </w:r>
      <w:r w:rsidR="002B6552" w:rsidRPr="002B6552">
        <w:rPr>
          <w:rFonts w:cs="Open Sans"/>
          <w:lang w:val="en-GB"/>
        </w:rPr>
        <w:t>Raster layer showing terrain slope in percentage</w:t>
      </w:r>
    </w:p>
    <w:p w14:paraId="7CF5EDB5" w14:textId="27A7AED3" w:rsidR="00502772" w:rsidRPr="00502772" w:rsidRDefault="00502772" w:rsidP="00502772">
      <w:pPr>
        <w:pStyle w:val="Paragrafoelenco"/>
        <w:numPr>
          <w:ilvl w:val="0"/>
          <w:numId w:val="6"/>
        </w:numPr>
        <w:jc w:val="both"/>
        <w:rPr>
          <w:rFonts w:cs="Open Sans"/>
          <w:lang w:val="en-GB"/>
        </w:rPr>
      </w:pPr>
      <w:r w:rsidRPr="00502772">
        <w:rPr>
          <w:rFonts w:cs="Open Sans"/>
          <w:lang w:val="en-GB"/>
        </w:rPr>
        <w:t xml:space="preserve">Lateral Spreading Zones: </w:t>
      </w:r>
      <w:r w:rsidRPr="00502772">
        <w:rPr>
          <w:rFonts w:cs="Open Sans"/>
          <w:b/>
          <w:bCs/>
          <w:lang w:val="en-GB"/>
        </w:rPr>
        <w:t>Polygon vector layer</w:t>
      </w:r>
      <w:r w:rsidRPr="00502772">
        <w:rPr>
          <w:rFonts w:cs="Open Sans"/>
          <w:lang w:val="en-GB"/>
        </w:rPr>
        <w:t xml:space="preserve"> with classified zones</w:t>
      </w:r>
      <w:r>
        <w:rPr>
          <w:rFonts w:cs="Open Sans"/>
          <w:lang w:val="en-GB"/>
        </w:rPr>
        <w:t xml:space="preserve">; </w:t>
      </w:r>
      <w:r w:rsidRPr="00502772">
        <w:rPr>
          <w:rFonts w:cs="Open Sans"/>
          <w:lang w:val="en-GB"/>
        </w:rPr>
        <w:t>fid: Feature identifier</w:t>
      </w:r>
      <w:r>
        <w:rPr>
          <w:rFonts w:cs="Open Sans"/>
          <w:lang w:val="en-GB"/>
        </w:rPr>
        <w:t xml:space="preserve">; </w:t>
      </w:r>
      <w:r w:rsidRPr="00502772">
        <w:rPr>
          <w:rFonts w:cs="Open Sans"/>
          <w:b/>
          <w:bCs/>
          <w:i/>
          <w:iCs/>
          <w:lang w:val="en-GB"/>
        </w:rPr>
        <w:t>code:</w:t>
      </w:r>
      <w:r w:rsidRPr="00502772">
        <w:rPr>
          <w:rFonts w:cs="Open Sans"/>
          <w:lang w:val="en-GB"/>
        </w:rPr>
        <w:t xml:space="preserve"> Numeric zone classification code </w:t>
      </w:r>
      <w:r w:rsidRPr="00B34F74">
        <w:rPr>
          <w:rFonts w:cs="Open Sans"/>
          <w:i/>
          <w:iCs/>
          <w:lang w:val="en-GB"/>
        </w:rPr>
        <w:t xml:space="preserve">(101-104: </w:t>
      </w:r>
      <w:r w:rsidRPr="00B34F74">
        <w:rPr>
          <w:rFonts w:cs="Open Sans"/>
          <w:b/>
          <w:bCs/>
          <w:i/>
          <w:iCs/>
          <w:lang w:val="en-GB"/>
        </w:rPr>
        <w:t>RZ</w:t>
      </w:r>
      <w:r w:rsidRPr="00B34F74">
        <w:rPr>
          <w:rFonts w:cs="Open Sans"/>
          <w:i/>
          <w:iCs/>
          <w:lang w:val="en-GB"/>
        </w:rPr>
        <w:t xml:space="preserve">, 201-203: </w:t>
      </w:r>
      <w:r w:rsidRPr="00B34F74">
        <w:rPr>
          <w:rFonts w:cs="Open Sans"/>
          <w:b/>
          <w:bCs/>
          <w:i/>
          <w:iCs/>
          <w:lang w:val="en-GB"/>
        </w:rPr>
        <w:t>SZ</w:t>
      </w:r>
      <w:r w:rsidRPr="00B34F74">
        <w:rPr>
          <w:rFonts w:cs="Open Sans"/>
          <w:i/>
          <w:iCs/>
          <w:lang w:val="en-GB"/>
        </w:rPr>
        <w:t xml:space="preserve">, 300: </w:t>
      </w:r>
      <w:r w:rsidRPr="00B34F74">
        <w:rPr>
          <w:rFonts w:cs="Open Sans"/>
          <w:b/>
          <w:bCs/>
          <w:i/>
          <w:iCs/>
          <w:lang w:val="en-GB"/>
        </w:rPr>
        <w:t>Z0</w:t>
      </w:r>
      <w:r w:rsidRPr="00B34F74">
        <w:rPr>
          <w:rFonts w:cs="Open Sans"/>
          <w:i/>
          <w:iCs/>
          <w:lang w:val="en-GB"/>
        </w:rPr>
        <w:t>)</w:t>
      </w:r>
    </w:p>
    <w:p w14:paraId="34FC6D89" w14:textId="726673D4" w:rsidR="00BB4B0A" w:rsidRPr="00502772" w:rsidRDefault="00BB4B0A" w:rsidP="00502772">
      <w:pPr>
        <w:ind w:left="360"/>
        <w:jc w:val="both"/>
        <w:rPr>
          <w:rFonts w:cs="Open Sans"/>
          <w:lang w:val="en-GB"/>
        </w:rPr>
      </w:pPr>
      <w:r w:rsidRPr="00502772">
        <w:rPr>
          <w:rFonts w:cs="Open Sans"/>
          <w:lang w:val="en-GB"/>
        </w:rPr>
        <w:t>Plugin works in QGIS, software open source, and calculates zones subject to lateral spreading</w:t>
      </w:r>
      <w:r w:rsidR="001F7175" w:rsidRPr="00502772">
        <w:rPr>
          <w:rFonts w:cs="Open Sans"/>
          <w:lang w:val="en-GB"/>
        </w:rPr>
        <w:t xml:space="preserve"> (</w:t>
      </w:r>
      <w:r w:rsidR="00E174F6">
        <w:rPr>
          <w:rFonts w:cs="Open Sans"/>
          <w:lang w:val="en-GB"/>
        </w:rPr>
        <w:fldChar w:fldCharType="begin"/>
      </w:r>
      <w:r w:rsidR="00E174F6">
        <w:rPr>
          <w:rFonts w:cs="Open Sans"/>
          <w:lang w:val="en-GB"/>
        </w:rPr>
        <w:instrText xml:space="preserve"> REF _Ref222140092 \h </w:instrText>
      </w:r>
      <w:r w:rsidR="00E174F6">
        <w:rPr>
          <w:rFonts w:cs="Open Sans"/>
          <w:lang w:val="en-GB"/>
        </w:rPr>
      </w:r>
      <w:r w:rsidR="00E174F6">
        <w:rPr>
          <w:rFonts w:cs="Open Sans"/>
          <w:lang w:val="en-GB"/>
        </w:rPr>
        <w:fldChar w:fldCharType="separate"/>
      </w:r>
      <w:r w:rsidR="00737CE3">
        <w:t xml:space="preserve">Figure </w:t>
      </w:r>
      <w:r w:rsidR="00737CE3">
        <w:rPr>
          <w:noProof/>
        </w:rPr>
        <w:t>9</w:t>
      </w:r>
      <w:r w:rsidR="00E174F6">
        <w:rPr>
          <w:rFonts w:cs="Open Sans"/>
          <w:lang w:val="en-GB"/>
        </w:rPr>
        <w:fldChar w:fldCharType="end"/>
      </w:r>
      <w:r w:rsidR="001F7175" w:rsidRPr="00502772">
        <w:rPr>
          <w:rFonts w:cs="Open Sans"/>
          <w:lang w:val="en-GB"/>
        </w:rPr>
        <w:t>)</w:t>
      </w:r>
      <w:r w:rsidRPr="00502772">
        <w:rPr>
          <w:rFonts w:cs="Open Sans"/>
          <w:lang w:val="en-GB"/>
        </w:rPr>
        <w:t>:</w:t>
      </w:r>
    </w:p>
    <w:p w14:paraId="58C72840" w14:textId="77777777" w:rsidR="00CF0839" w:rsidRPr="00CF0839" w:rsidRDefault="00CF0839" w:rsidP="008A5CF7">
      <w:pPr>
        <w:ind w:firstLine="284"/>
        <w:jc w:val="both"/>
        <w:rPr>
          <w:rFonts w:cs="Open Sans"/>
          <w:lang w:val="en-GB"/>
        </w:rPr>
      </w:pPr>
      <w:r w:rsidRPr="00CF0839">
        <w:rPr>
          <w:rFonts w:cs="Open Sans"/>
          <w:lang w:val="en-GB"/>
        </w:rPr>
        <w:t>A)</w:t>
      </w:r>
      <w:r w:rsidRPr="00CF0839">
        <w:rPr>
          <w:rFonts w:cs="Open Sans"/>
          <w:lang w:val="en-GB"/>
        </w:rPr>
        <w:tab/>
      </w:r>
      <w:r w:rsidRPr="008A5CF7">
        <w:rPr>
          <w:rFonts w:cs="Open Sans"/>
          <w:b/>
          <w:bCs/>
          <w:lang w:val="en-GB"/>
        </w:rPr>
        <w:t>Low Susceptibility Zones (Z0):</w:t>
      </w:r>
    </w:p>
    <w:p w14:paraId="5FFFC9B1" w14:textId="7D6FBE4A" w:rsidR="00CF0839" w:rsidRPr="00CF0839" w:rsidRDefault="008A5CF7" w:rsidP="008A5CF7">
      <w:pPr>
        <w:ind w:firstLine="284"/>
        <w:jc w:val="both"/>
        <w:rPr>
          <w:rFonts w:cs="Open Sans"/>
          <w:lang w:val="en-GB"/>
        </w:rPr>
      </w:pPr>
      <w:r>
        <w:rPr>
          <w:rFonts w:cs="Open Sans"/>
          <w:lang w:val="en-GB"/>
        </w:rPr>
        <w:t xml:space="preserve">- </w:t>
      </w:r>
      <w:r w:rsidR="00CF0839" w:rsidRPr="00CF0839">
        <w:rPr>
          <w:rFonts w:cs="Open Sans"/>
          <w:lang w:val="en-GB"/>
        </w:rPr>
        <w:t>2 &lt; Slope% ≤ 5 and 0 &lt; IL≤ 2</w:t>
      </w:r>
    </w:p>
    <w:p w14:paraId="72E97EEA" w14:textId="77777777" w:rsidR="00CF0839" w:rsidRPr="00CF0839" w:rsidRDefault="00CF0839" w:rsidP="008A5CF7">
      <w:pPr>
        <w:ind w:firstLine="284"/>
        <w:jc w:val="both"/>
        <w:rPr>
          <w:rFonts w:cs="Open Sans"/>
          <w:lang w:val="en-GB"/>
        </w:rPr>
      </w:pPr>
      <w:r w:rsidRPr="00CF0839">
        <w:rPr>
          <w:rFonts w:cs="Open Sans"/>
          <w:lang w:val="en-GB"/>
        </w:rPr>
        <w:t>B)</w:t>
      </w:r>
      <w:r w:rsidRPr="00CF0839">
        <w:rPr>
          <w:rFonts w:cs="Open Sans"/>
          <w:lang w:val="en-GB"/>
        </w:rPr>
        <w:tab/>
      </w:r>
      <w:r w:rsidRPr="008A5CF7">
        <w:rPr>
          <w:rFonts w:cs="Open Sans"/>
          <w:b/>
          <w:bCs/>
          <w:lang w:val="en-GB"/>
        </w:rPr>
        <w:t>Susceptibility Zones (SZ)</w:t>
      </w:r>
    </w:p>
    <w:p w14:paraId="02B6BB44" w14:textId="4337126F" w:rsidR="00CF0839" w:rsidRPr="00CF0839" w:rsidRDefault="008A5CF7" w:rsidP="008A5CF7">
      <w:pPr>
        <w:ind w:firstLine="284"/>
        <w:jc w:val="both"/>
        <w:rPr>
          <w:rFonts w:cs="Open Sans"/>
          <w:lang w:val="en-GB"/>
        </w:rPr>
      </w:pPr>
      <w:r>
        <w:rPr>
          <w:rFonts w:cs="Open Sans"/>
          <w:lang w:val="en-GB"/>
        </w:rPr>
        <w:t xml:space="preserve">- </w:t>
      </w:r>
      <w:r w:rsidR="00CF0839" w:rsidRPr="00CF0839">
        <w:rPr>
          <w:rFonts w:cs="Open Sans"/>
          <w:lang w:val="en-GB"/>
        </w:rPr>
        <w:t>0&lt; IL ≤ 2 and 5 &lt; Slope% ≤ 15</w:t>
      </w:r>
    </w:p>
    <w:p w14:paraId="373AD487" w14:textId="305C7A94" w:rsidR="00CF0839" w:rsidRPr="00CF0839" w:rsidRDefault="008A5CF7" w:rsidP="008A5CF7">
      <w:pPr>
        <w:ind w:firstLine="284"/>
        <w:jc w:val="both"/>
        <w:rPr>
          <w:rFonts w:cs="Open Sans"/>
          <w:lang w:val="en-GB"/>
        </w:rPr>
      </w:pPr>
      <w:r>
        <w:rPr>
          <w:rFonts w:cs="Open Sans"/>
          <w:lang w:val="en-GB"/>
        </w:rPr>
        <w:t xml:space="preserve">- </w:t>
      </w:r>
      <w:r w:rsidR="00CF0839" w:rsidRPr="00CF0839">
        <w:rPr>
          <w:rFonts w:cs="Open Sans"/>
          <w:lang w:val="en-GB"/>
        </w:rPr>
        <w:t>2&lt; IL ≤ 5 and 2 &lt; Slope% &gt; 5</w:t>
      </w:r>
    </w:p>
    <w:p w14:paraId="5732DB06" w14:textId="6E8141E2" w:rsidR="00CF0839" w:rsidRPr="00CF0839" w:rsidRDefault="008A5CF7" w:rsidP="008A5CF7">
      <w:pPr>
        <w:ind w:firstLine="284"/>
        <w:jc w:val="both"/>
        <w:rPr>
          <w:rFonts w:cs="Open Sans"/>
          <w:lang w:val="en-GB"/>
        </w:rPr>
      </w:pPr>
      <w:r>
        <w:rPr>
          <w:rFonts w:cs="Open Sans"/>
          <w:lang w:val="en-GB"/>
        </w:rPr>
        <w:t xml:space="preserve">- </w:t>
      </w:r>
      <w:r w:rsidR="00CF0839" w:rsidRPr="00CF0839">
        <w:rPr>
          <w:rFonts w:cs="Open Sans"/>
          <w:lang w:val="en-GB"/>
        </w:rPr>
        <w:t>5 &lt; IL ≤ 15 and 2 &lt; Slope% ≤ 5</w:t>
      </w:r>
    </w:p>
    <w:p w14:paraId="55096772" w14:textId="77777777" w:rsidR="00CF0839" w:rsidRPr="00CF0839" w:rsidRDefault="00CF0839" w:rsidP="008A5CF7">
      <w:pPr>
        <w:ind w:firstLine="284"/>
        <w:jc w:val="both"/>
        <w:rPr>
          <w:rFonts w:cs="Open Sans"/>
          <w:lang w:val="en-GB"/>
        </w:rPr>
      </w:pPr>
      <w:r w:rsidRPr="00CF0839">
        <w:rPr>
          <w:rFonts w:cs="Open Sans"/>
          <w:lang w:val="en-GB"/>
        </w:rPr>
        <w:t>C)</w:t>
      </w:r>
      <w:r w:rsidRPr="00CF0839">
        <w:rPr>
          <w:rFonts w:cs="Open Sans"/>
          <w:lang w:val="en-GB"/>
        </w:rPr>
        <w:tab/>
      </w:r>
      <w:r w:rsidRPr="008A5CF7">
        <w:rPr>
          <w:rFonts w:cs="Open Sans"/>
          <w:b/>
          <w:bCs/>
          <w:lang w:val="en-GB"/>
        </w:rPr>
        <w:t>Respect Zones (RZ)</w:t>
      </w:r>
    </w:p>
    <w:p w14:paraId="64D25A53" w14:textId="1E0DE236" w:rsidR="00CF0839" w:rsidRPr="00CF0839" w:rsidRDefault="008A5CF7" w:rsidP="008A5CF7">
      <w:pPr>
        <w:ind w:firstLine="284"/>
        <w:jc w:val="both"/>
        <w:rPr>
          <w:rFonts w:cs="Open Sans"/>
          <w:lang w:val="en-GB"/>
        </w:rPr>
      </w:pPr>
      <w:r>
        <w:rPr>
          <w:rFonts w:cs="Open Sans"/>
          <w:lang w:val="en-GB"/>
        </w:rPr>
        <w:t xml:space="preserve">- </w:t>
      </w:r>
      <w:r w:rsidR="00CF0839" w:rsidRPr="00CF0839">
        <w:rPr>
          <w:rFonts w:cs="Open Sans"/>
          <w:lang w:val="en-GB"/>
        </w:rPr>
        <w:t>0&lt; IL ≤ 2 and Slope% &gt; 15</w:t>
      </w:r>
    </w:p>
    <w:p w14:paraId="74948E9E" w14:textId="6B82EBFF" w:rsidR="00F018DE" w:rsidRPr="00CF0839" w:rsidRDefault="008A5CF7" w:rsidP="002715D2">
      <w:pPr>
        <w:ind w:firstLine="284"/>
        <w:jc w:val="both"/>
        <w:rPr>
          <w:rFonts w:cs="Open Sans"/>
          <w:lang w:val="en-GB"/>
        </w:rPr>
      </w:pPr>
      <w:r>
        <w:rPr>
          <w:rFonts w:cs="Open Sans"/>
          <w:lang w:val="en-GB"/>
        </w:rPr>
        <w:t xml:space="preserve">- </w:t>
      </w:r>
      <w:r w:rsidR="00CF0839" w:rsidRPr="00CF0839">
        <w:rPr>
          <w:rFonts w:cs="Open Sans"/>
          <w:lang w:val="en-GB"/>
        </w:rPr>
        <w:t>2&lt; IL ≤ 5 and Slope% &gt; 5</w:t>
      </w:r>
    </w:p>
    <w:p w14:paraId="5564D0CC" w14:textId="6BC84C05" w:rsidR="00CF0839" w:rsidRPr="00CF0839" w:rsidRDefault="008A5CF7" w:rsidP="008A5CF7">
      <w:pPr>
        <w:ind w:firstLine="284"/>
        <w:jc w:val="both"/>
        <w:rPr>
          <w:rFonts w:cs="Open Sans"/>
          <w:lang w:val="en-GB"/>
        </w:rPr>
      </w:pPr>
      <w:r>
        <w:rPr>
          <w:rFonts w:cs="Open Sans"/>
          <w:lang w:val="en-GB"/>
        </w:rPr>
        <w:t xml:space="preserve">- </w:t>
      </w:r>
      <w:r w:rsidR="00CF0839" w:rsidRPr="00CF0839">
        <w:rPr>
          <w:rFonts w:cs="Open Sans"/>
          <w:lang w:val="en-GB"/>
        </w:rPr>
        <w:t>5&lt; IL ≤ 15 and Slope% &gt; 5</w:t>
      </w:r>
    </w:p>
    <w:p w14:paraId="0D289350" w14:textId="4AABE083" w:rsidR="00945341" w:rsidRPr="00766D47" w:rsidRDefault="008A5CF7" w:rsidP="00766D47">
      <w:pPr>
        <w:ind w:firstLine="284"/>
        <w:jc w:val="both"/>
        <w:rPr>
          <w:rFonts w:cs="Open Sans"/>
          <w:lang w:val="en-GB"/>
        </w:rPr>
      </w:pPr>
      <w:r>
        <w:rPr>
          <w:rFonts w:cs="Open Sans"/>
          <w:lang w:val="en-GB"/>
        </w:rPr>
        <w:t xml:space="preserve">- </w:t>
      </w:r>
      <w:r w:rsidR="00CF0839" w:rsidRPr="00CF0839">
        <w:rPr>
          <w:rFonts w:cs="Open Sans"/>
          <w:lang w:val="en-GB"/>
        </w:rPr>
        <w:t>IL &gt;15 and Slope% &gt; 2</w:t>
      </w:r>
    </w:p>
    <w:p w14:paraId="67A7DD8F" w14:textId="4EDA6D9F" w:rsidR="00AB2ADF" w:rsidRDefault="00766D47" w:rsidP="00945341">
      <w:pPr>
        <w:pStyle w:val="Didascalia"/>
      </w:pPr>
      <w:bookmarkStart w:id="14" w:name="_Ref222140092"/>
      <w:r>
        <w:rPr>
          <w:noProof/>
          <w:lang w:val="en-GB"/>
        </w:rPr>
        <w:lastRenderedPageBreak/>
        <w:drawing>
          <wp:anchor distT="0" distB="0" distL="114300" distR="114300" simplePos="0" relativeHeight="251662336" behindDoc="0" locked="0" layoutInCell="1" allowOverlap="1" wp14:anchorId="59E06904" wp14:editId="782BC193">
            <wp:simplePos x="0" y="0"/>
            <wp:positionH relativeFrom="column">
              <wp:posOffset>383621</wp:posOffset>
            </wp:positionH>
            <wp:positionV relativeFrom="paragraph">
              <wp:posOffset>238125</wp:posOffset>
            </wp:positionV>
            <wp:extent cx="5338445" cy="3942715"/>
            <wp:effectExtent l="152400" t="152400" r="351155" b="349885"/>
            <wp:wrapTopAndBottom/>
            <wp:docPr id="864393974" name="Immagine 2" descr="Immagine che contiene testo, schermata, numero, ricevu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393974" name="Immagine 2" descr="Immagine che contiene testo, schermata, numero, ricevuta&#10;&#10;Il contenuto generato dall'IA potrebbe non essere corretto."/>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38445" cy="394271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945341">
        <w:t xml:space="preserve">Figure </w:t>
      </w:r>
      <w:fldSimple w:instr=" SEQ Figure \* ARABIC ">
        <w:r w:rsidR="008C4A51">
          <w:rPr>
            <w:noProof/>
          </w:rPr>
          <w:t>9</w:t>
        </w:r>
      </w:fldSimple>
      <w:bookmarkEnd w:id="14"/>
      <w:r w:rsidR="00945341">
        <w:t xml:space="preserve">. Form </w:t>
      </w:r>
      <w:r w:rsidR="00686DF6">
        <w:t>for data input and output file</w:t>
      </w:r>
    </w:p>
    <w:p w14:paraId="66A250D2" w14:textId="77777777" w:rsidR="00A441D9" w:rsidRDefault="00A441D9" w:rsidP="00A441D9"/>
    <w:p w14:paraId="44CBF00C" w14:textId="77777777" w:rsidR="00766D47" w:rsidRDefault="00766D47" w:rsidP="00A441D9"/>
    <w:p w14:paraId="47885558" w14:textId="6FD5E2F5" w:rsidR="00C3603E" w:rsidRPr="00C3603E" w:rsidRDefault="00C3603E" w:rsidP="00C3603E">
      <w:pPr>
        <w:jc w:val="both"/>
        <w:rPr>
          <w:rFonts w:cs="Open Sans"/>
          <w:b/>
          <w:bCs/>
          <w:lang w:val="en-GB"/>
        </w:rPr>
      </w:pPr>
      <w:r w:rsidRPr="00C3603E">
        <w:rPr>
          <w:rFonts w:cs="Open Sans"/>
          <w:b/>
          <w:bCs/>
          <w:lang w:val="en-GB"/>
        </w:rPr>
        <w:t>Processing Workflow:</w:t>
      </w:r>
    </w:p>
    <w:p w14:paraId="543EFEAA" w14:textId="77777777" w:rsidR="00C3603E" w:rsidRPr="00DA62D9"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Clip DTM to liquefaction analysis area</w:t>
      </w:r>
    </w:p>
    <w:p w14:paraId="0FBC969A" w14:textId="77777777" w:rsidR="00C3603E" w:rsidRPr="00DA62D9"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Calculate slope percentage from DTM</w:t>
      </w:r>
    </w:p>
    <w:p w14:paraId="50EA596D" w14:textId="77777777" w:rsidR="00C3603E" w:rsidRPr="00DA62D9"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Convert slope raster to polygons</w:t>
      </w:r>
    </w:p>
    <w:p w14:paraId="49758F60" w14:textId="77777777" w:rsidR="00C3603E" w:rsidRPr="00DA62D9"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Intersect slope with liquefaction index layer</w:t>
      </w:r>
    </w:p>
    <w:p w14:paraId="3E0A3B7A" w14:textId="77777777" w:rsidR="00C3603E" w:rsidRPr="00DA62D9"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Classify areas based on IL and slope thresholds</w:t>
      </w:r>
    </w:p>
    <w:p w14:paraId="29989CDA" w14:textId="77777777" w:rsidR="00C3603E" w:rsidRPr="00DA62D9"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Merge and organize classified zones</w:t>
      </w:r>
    </w:p>
    <w:p w14:paraId="5EC60F64" w14:textId="77777777" w:rsidR="00C3603E" w:rsidRDefault="00C3603E" w:rsidP="00BC1677">
      <w:pPr>
        <w:pStyle w:val="NormaleWeb"/>
        <w:numPr>
          <w:ilvl w:val="0"/>
          <w:numId w:val="8"/>
        </w:numPr>
        <w:spacing w:before="180" w:beforeAutospacing="0" w:after="0" w:afterAutospacing="0"/>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Apply visualization styles (optional)</w:t>
      </w:r>
    </w:p>
    <w:p w14:paraId="2B117C0F" w14:textId="58D11182" w:rsidR="007D4CA3" w:rsidRDefault="007D4CA3">
      <w:pPr>
        <w:rPr>
          <w:rFonts w:cs="Open Sans"/>
          <w:lang w:val="en-US"/>
        </w:rPr>
      </w:pPr>
      <w:r>
        <w:rPr>
          <w:rFonts w:cs="Open Sans"/>
          <w:lang w:val="en-US"/>
        </w:rPr>
        <w:br w:type="page"/>
      </w:r>
    </w:p>
    <w:p w14:paraId="5858AEB5" w14:textId="77777777" w:rsidR="00C3603E" w:rsidRPr="00DA62D9" w:rsidRDefault="00C3603E" w:rsidP="00C3603E">
      <w:pPr>
        <w:pStyle w:val="NormaleWeb"/>
        <w:spacing w:before="180" w:beforeAutospacing="0" w:after="0" w:afterAutospacing="0"/>
        <w:rPr>
          <w:rFonts w:asciiTheme="minorHAnsi" w:eastAsiaTheme="minorHAnsi" w:hAnsiTheme="minorHAnsi" w:cs="Open Sans"/>
          <w:kern w:val="2"/>
          <w:lang w:val="en-US" w:eastAsia="en-US"/>
          <w14:ligatures w14:val="standardContextual"/>
        </w:rPr>
      </w:pPr>
    </w:p>
    <w:p w14:paraId="6F495202" w14:textId="77777777" w:rsidR="00C3603E" w:rsidRPr="00DA62D9" w:rsidRDefault="00C3603E" w:rsidP="00C3603E">
      <w:pPr>
        <w:jc w:val="both"/>
        <w:rPr>
          <w:rFonts w:cs="Open Sans"/>
          <w:b/>
          <w:bCs/>
          <w:lang w:val="en-US"/>
        </w:rPr>
      </w:pPr>
      <w:r w:rsidRPr="00DA62D9">
        <w:rPr>
          <w:rFonts w:cs="Open Sans"/>
          <w:b/>
          <w:bCs/>
          <w:lang w:val="en-US"/>
        </w:rPr>
        <w:t>References:</w:t>
      </w:r>
    </w:p>
    <w:p w14:paraId="6ADBF908" w14:textId="77777777" w:rsidR="00C3603E" w:rsidRDefault="00C3603E"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 Italian Seismic Microzonation Guidelines (ICMS, 2008)</w:t>
      </w:r>
    </w:p>
    <w:p w14:paraId="321AD5FA" w14:textId="5FF70183" w:rsidR="00B5086A" w:rsidRPr="00C21E7B" w:rsidRDefault="00503CA2"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Pr>
          <w:rFonts w:asciiTheme="minorHAnsi" w:hAnsiTheme="minorHAnsi"/>
          <w:color w:val="1A1A1A"/>
          <w:shd w:val="clear" w:color="auto" w:fill="FFFFFF"/>
        </w:rPr>
        <w:t xml:space="preserve">- </w:t>
      </w:r>
      <w:r w:rsidR="005A30C0" w:rsidRPr="005A30C0">
        <w:rPr>
          <w:rFonts w:asciiTheme="minorHAnsi" w:hAnsiTheme="minorHAnsi"/>
          <w:color w:val="1A1A1A"/>
          <w:shd w:val="clear" w:color="auto" w:fill="FFFFFF"/>
        </w:rPr>
        <w:t xml:space="preserve">Gli indirizzi per gli studi di microzonazione sismica in Emilia-Romagna per la pianificazione territoriale e </w:t>
      </w:r>
      <w:r w:rsidR="00B5086A" w:rsidRPr="005A30C0">
        <w:rPr>
          <w:rFonts w:asciiTheme="minorHAnsi" w:hAnsiTheme="minorHAnsi"/>
          <w:color w:val="1A1A1A"/>
          <w:shd w:val="clear" w:color="auto" w:fill="FFFFFF"/>
        </w:rPr>
        <w:t>urbanistica</w:t>
      </w:r>
      <w:r w:rsidR="00B5086A">
        <w:rPr>
          <w:rFonts w:asciiTheme="minorHAnsi" w:hAnsiTheme="minorHAnsi"/>
          <w:color w:val="1A1A1A"/>
          <w:shd w:val="clear" w:color="auto" w:fill="FFFFFF"/>
        </w:rPr>
        <w:t xml:space="preserve"> DGR</w:t>
      </w:r>
      <w:r w:rsidR="00B5086A" w:rsidRPr="00B5086A">
        <w:rPr>
          <w:rFonts w:asciiTheme="minorHAnsi" w:hAnsiTheme="minorHAnsi"/>
          <w:color w:val="1A1A1A"/>
          <w:shd w:val="clear" w:color="auto" w:fill="FFFFFF"/>
        </w:rPr>
        <w:t xml:space="preserve"> 476/2021 (e DGR integrativa n. 564/2021)</w:t>
      </w:r>
      <w:r w:rsidR="00B5086A">
        <w:rPr>
          <w:rFonts w:asciiTheme="minorHAnsi" w:hAnsiTheme="minorHAnsi"/>
          <w:color w:val="1A1A1A"/>
          <w:shd w:val="clear" w:color="auto" w:fill="FFFFFF"/>
        </w:rPr>
        <w:t xml:space="preserve"> </w:t>
      </w:r>
      <w:hyperlink r:id="rId25" w:history="1">
        <w:r w:rsidR="00B5086A" w:rsidRPr="0004296E">
          <w:rPr>
            <w:rStyle w:val="Collegamentoipertestuale"/>
            <w:rFonts w:asciiTheme="minorHAnsi" w:eastAsiaTheme="minorHAnsi" w:hAnsiTheme="minorHAnsi" w:cs="Open Sans"/>
            <w:kern w:val="2"/>
            <w:lang w:val="en-US" w:eastAsia="en-US"/>
            <w14:ligatures w14:val="standardContextual"/>
          </w:rPr>
          <w:t>https://ambiente.regione.emilia-romagna.it/it/geologia/sismica/indirizzi-per-studi-microzonazione-sismica</w:t>
        </w:r>
      </w:hyperlink>
      <w:r w:rsidR="00B5086A">
        <w:rPr>
          <w:rFonts w:asciiTheme="minorHAnsi" w:eastAsiaTheme="minorHAnsi" w:hAnsiTheme="minorHAnsi" w:cs="Open Sans"/>
          <w:kern w:val="2"/>
          <w:lang w:val="en-US" w:eastAsia="en-US"/>
          <w14:ligatures w14:val="standardContextual"/>
        </w:rPr>
        <w:t xml:space="preserve"> </w:t>
      </w:r>
    </w:p>
    <w:p w14:paraId="13ED8DBD" w14:textId="77777777" w:rsidR="00C3603E" w:rsidRPr="00DA62D9" w:rsidRDefault="00C3603E"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 Youd, T. L. (1993). Liquefaction-induced lateral spread displacement</w:t>
      </w:r>
    </w:p>
    <w:p w14:paraId="1B633972" w14:textId="77777777" w:rsidR="00C3603E" w:rsidRPr="00DA62D9" w:rsidRDefault="00C3603E"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 Youd, T. L., Hansen, C. M., &amp; Bartlett, S. F. (2002). "Revised Multilinear Regression Equations for Prediction of Lateral Spread Displacement"</w:t>
      </w:r>
    </w:p>
    <w:p w14:paraId="489F7D37" w14:textId="77777777" w:rsidR="00C3603E" w:rsidRPr="00DA62D9" w:rsidRDefault="00C3603E"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 Iwasaki, T., et al. (1978). Simplified procedure for assessing soil liquefaction</w:t>
      </w:r>
    </w:p>
    <w:p w14:paraId="299386AA" w14:textId="77777777" w:rsidR="00C3603E" w:rsidRPr="00DA62D9" w:rsidRDefault="00C3603E"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 xml:space="preserve">- </w:t>
      </w:r>
      <w:proofErr w:type="spellStart"/>
      <w:r w:rsidRPr="00DA62D9">
        <w:rPr>
          <w:rFonts w:asciiTheme="minorHAnsi" w:eastAsiaTheme="minorHAnsi" w:hAnsiTheme="minorHAnsi" w:cs="Open Sans"/>
          <w:kern w:val="2"/>
          <w:lang w:val="en-US" w:eastAsia="en-US"/>
          <w14:ligatures w14:val="standardContextual"/>
        </w:rPr>
        <w:t>Associazione</w:t>
      </w:r>
      <w:proofErr w:type="spellEnd"/>
      <w:r w:rsidRPr="00DA62D9">
        <w:rPr>
          <w:rFonts w:asciiTheme="minorHAnsi" w:eastAsiaTheme="minorHAnsi" w:hAnsiTheme="minorHAnsi" w:cs="Open Sans"/>
          <w:kern w:val="2"/>
          <w:lang w:val="en-US" w:eastAsia="en-US"/>
          <w14:ligatures w14:val="standardContextual"/>
        </w:rPr>
        <w:t xml:space="preserve"> </w:t>
      </w:r>
      <w:proofErr w:type="spellStart"/>
      <w:r w:rsidRPr="00DA62D9">
        <w:rPr>
          <w:rFonts w:asciiTheme="minorHAnsi" w:eastAsiaTheme="minorHAnsi" w:hAnsiTheme="minorHAnsi" w:cs="Open Sans"/>
          <w:kern w:val="2"/>
          <w:lang w:val="en-US" w:eastAsia="en-US"/>
          <w14:ligatures w14:val="standardContextual"/>
        </w:rPr>
        <w:t>Geotecnica</w:t>
      </w:r>
      <w:proofErr w:type="spellEnd"/>
      <w:r w:rsidRPr="00DA62D9">
        <w:rPr>
          <w:rFonts w:asciiTheme="minorHAnsi" w:eastAsiaTheme="minorHAnsi" w:hAnsiTheme="minorHAnsi" w:cs="Open Sans"/>
          <w:kern w:val="2"/>
          <w:lang w:val="en-US" w:eastAsia="en-US"/>
          <w14:ligatures w14:val="standardContextual"/>
        </w:rPr>
        <w:t xml:space="preserve"> </w:t>
      </w:r>
      <w:proofErr w:type="spellStart"/>
      <w:r w:rsidRPr="00DA62D9">
        <w:rPr>
          <w:rFonts w:asciiTheme="minorHAnsi" w:eastAsiaTheme="minorHAnsi" w:hAnsiTheme="minorHAnsi" w:cs="Open Sans"/>
          <w:kern w:val="2"/>
          <w:lang w:val="en-US" w:eastAsia="en-US"/>
          <w14:ligatures w14:val="standardContextual"/>
        </w:rPr>
        <w:t>Italiana</w:t>
      </w:r>
      <w:proofErr w:type="spellEnd"/>
      <w:r w:rsidRPr="00DA62D9">
        <w:rPr>
          <w:rFonts w:asciiTheme="minorHAnsi" w:eastAsiaTheme="minorHAnsi" w:hAnsiTheme="minorHAnsi" w:cs="Open Sans"/>
          <w:kern w:val="2"/>
          <w:lang w:val="en-US" w:eastAsia="en-US"/>
          <w14:ligatures w14:val="standardContextual"/>
        </w:rPr>
        <w:t xml:space="preserve"> (AGI). Linee </w:t>
      </w:r>
      <w:proofErr w:type="spellStart"/>
      <w:r w:rsidRPr="00DA62D9">
        <w:rPr>
          <w:rFonts w:asciiTheme="minorHAnsi" w:eastAsiaTheme="minorHAnsi" w:hAnsiTheme="minorHAnsi" w:cs="Open Sans"/>
          <w:kern w:val="2"/>
          <w:lang w:val="en-US" w:eastAsia="en-US"/>
          <w14:ligatures w14:val="standardContextual"/>
        </w:rPr>
        <w:t>guida</w:t>
      </w:r>
      <w:proofErr w:type="spellEnd"/>
      <w:r w:rsidRPr="00DA62D9">
        <w:rPr>
          <w:rFonts w:asciiTheme="minorHAnsi" w:eastAsiaTheme="minorHAnsi" w:hAnsiTheme="minorHAnsi" w:cs="Open Sans"/>
          <w:kern w:val="2"/>
          <w:lang w:val="en-US" w:eastAsia="en-US"/>
          <w14:ligatures w14:val="standardContextual"/>
        </w:rPr>
        <w:t xml:space="preserve"> per la </w:t>
      </w:r>
      <w:proofErr w:type="spellStart"/>
      <w:r w:rsidRPr="00DA62D9">
        <w:rPr>
          <w:rFonts w:asciiTheme="minorHAnsi" w:eastAsiaTheme="minorHAnsi" w:hAnsiTheme="minorHAnsi" w:cs="Open Sans"/>
          <w:kern w:val="2"/>
          <w:lang w:val="en-US" w:eastAsia="en-US"/>
          <w14:ligatures w14:val="standardContextual"/>
        </w:rPr>
        <w:t>programmazione</w:t>
      </w:r>
      <w:proofErr w:type="spellEnd"/>
      <w:r w:rsidRPr="00DA62D9">
        <w:rPr>
          <w:rFonts w:asciiTheme="minorHAnsi" w:eastAsiaTheme="minorHAnsi" w:hAnsiTheme="minorHAnsi" w:cs="Open Sans"/>
          <w:kern w:val="2"/>
          <w:lang w:val="en-US" w:eastAsia="en-US"/>
          <w14:ligatures w14:val="standardContextual"/>
        </w:rPr>
        <w:t xml:space="preserve"> ed </w:t>
      </w:r>
      <w:proofErr w:type="spellStart"/>
      <w:r w:rsidRPr="00DA62D9">
        <w:rPr>
          <w:rFonts w:asciiTheme="minorHAnsi" w:eastAsiaTheme="minorHAnsi" w:hAnsiTheme="minorHAnsi" w:cs="Open Sans"/>
          <w:kern w:val="2"/>
          <w:lang w:val="en-US" w:eastAsia="en-US"/>
          <w14:ligatures w14:val="standardContextual"/>
        </w:rPr>
        <w:t>esecuzione</w:t>
      </w:r>
      <w:proofErr w:type="spellEnd"/>
      <w:r w:rsidRPr="00DA62D9">
        <w:rPr>
          <w:rFonts w:asciiTheme="minorHAnsi" w:eastAsiaTheme="minorHAnsi" w:hAnsiTheme="minorHAnsi" w:cs="Open Sans"/>
          <w:kern w:val="2"/>
          <w:lang w:val="en-US" w:eastAsia="en-US"/>
          <w14:ligatures w14:val="standardContextual"/>
        </w:rPr>
        <w:t xml:space="preserve"> delle </w:t>
      </w:r>
      <w:proofErr w:type="spellStart"/>
      <w:r w:rsidRPr="00DA62D9">
        <w:rPr>
          <w:rFonts w:asciiTheme="minorHAnsi" w:eastAsiaTheme="minorHAnsi" w:hAnsiTheme="minorHAnsi" w:cs="Open Sans"/>
          <w:kern w:val="2"/>
          <w:lang w:val="en-US" w:eastAsia="en-US"/>
          <w14:ligatures w14:val="standardContextual"/>
        </w:rPr>
        <w:t>indagini</w:t>
      </w:r>
      <w:proofErr w:type="spellEnd"/>
      <w:r w:rsidRPr="00DA62D9">
        <w:rPr>
          <w:rFonts w:asciiTheme="minorHAnsi" w:eastAsiaTheme="minorHAnsi" w:hAnsiTheme="minorHAnsi" w:cs="Open Sans"/>
          <w:kern w:val="2"/>
          <w:lang w:val="en-US" w:eastAsia="en-US"/>
          <w14:ligatures w14:val="standardContextual"/>
        </w:rPr>
        <w:t xml:space="preserve"> </w:t>
      </w:r>
      <w:proofErr w:type="spellStart"/>
      <w:r w:rsidRPr="00DA62D9">
        <w:rPr>
          <w:rFonts w:asciiTheme="minorHAnsi" w:eastAsiaTheme="minorHAnsi" w:hAnsiTheme="minorHAnsi" w:cs="Open Sans"/>
          <w:kern w:val="2"/>
          <w:lang w:val="en-US" w:eastAsia="en-US"/>
          <w14:ligatures w14:val="standardContextual"/>
        </w:rPr>
        <w:t>geotecniche</w:t>
      </w:r>
      <w:proofErr w:type="spellEnd"/>
    </w:p>
    <w:p w14:paraId="1BA1FFE0" w14:textId="77777777" w:rsidR="00C3603E" w:rsidRPr="00DA62D9" w:rsidRDefault="00C3603E" w:rsidP="007D4CA3">
      <w:pPr>
        <w:pStyle w:val="NormaleWeb"/>
        <w:spacing w:before="180" w:beforeAutospacing="0" w:after="180" w:afterAutospacing="0"/>
        <w:jc w:val="both"/>
        <w:rPr>
          <w:rFonts w:asciiTheme="minorHAnsi" w:eastAsiaTheme="minorHAnsi" w:hAnsiTheme="minorHAnsi" w:cs="Open Sans"/>
          <w:kern w:val="2"/>
          <w:lang w:val="en-US" w:eastAsia="en-US"/>
          <w14:ligatures w14:val="standardContextual"/>
        </w:rPr>
      </w:pPr>
      <w:r w:rsidRPr="00DA62D9">
        <w:rPr>
          <w:rFonts w:asciiTheme="minorHAnsi" w:eastAsiaTheme="minorHAnsi" w:hAnsiTheme="minorHAnsi" w:cs="Open Sans"/>
          <w:kern w:val="2"/>
          <w:lang w:val="en-US" w:eastAsia="en-US"/>
          <w14:ligatures w14:val="standardContextual"/>
        </w:rPr>
        <w:t xml:space="preserve">- Lancellotta, R. (2012). </w:t>
      </w:r>
      <w:proofErr w:type="spellStart"/>
      <w:r w:rsidRPr="00DA62D9">
        <w:rPr>
          <w:rFonts w:asciiTheme="minorHAnsi" w:eastAsiaTheme="minorHAnsi" w:hAnsiTheme="minorHAnsi" w:cs="Open Sans"/>
          <w:kern w:val="2"/>
          <w:lang w:val="en-US" w:eastAsia="en-US"/>
          <w14:ligatures w14:val="standardContextual"/>
        </w:rPr>
        <w:t>Geotecnica</w:t>
      </w:r>
      <w:proofErr w:type="spellEnd"/>
      <w:r w:rsidRPr="00DA62D9">
        <w:rPr>
          <w:rFonts w:asciiTheme="minorHAnsi" w:eastAsiaTheme="minorHAnsi" w:hAnsiTheme="minorHAnsi" w:cs="Open Sans"/>
          <w:kern w:val="2"/>
          <w:lang w:val="en-US" w:eastAsia="en-US"/>
          <w14:ligatures w14:val="standardContextual"/>
        </w:rPr>
        <w:t>. (Ed. Zanichelli)</w:t>
      </w:r>
    </w:p>
    <w:p w14:paraId="1D93D132" w14:textId="664FE8EA" w:rsidR="00A441D9" w:rsidRDefault="004B0982" w:rsidP="007D4CA3">
      <w:pPr>
        <w:jc w:val="both"/>
      </w:pPr>
      <w:r>
        <w:t xml:space="preserve">- </w:t>
      </w:r>
      <w:hyperlink r:id="rId26" w:history="1">
        <w:r w:rsidRPr="0004296E">
          <w:rPr>
            <w:rStyle w:val="Collegamentoipertestuale"/>
          </w:rPr>
          <w:t>https://github.com/pinogcosentino/Lateral-spreading-for-seismic-microzonation/tree/0.4</w:t>
        </w:r>
      </w:hyperlink>
    </w:p>
    <w:p w14:paraId="6927E234" w14:textId="77777777" w:rsidR="00060A3F" w:rsidRDefault="00060A3F" w:rsidP="007D4CA3">
      <w:pPr>
        <w:jc w:val="both"/>
      </w:pPr>
      <w:r>
        <w:t xml:space="preserve">- </w:t>
      </w:r>
      <w:r w:rsidR="004C533F" w:rsidRPr="004C533F">
        <w:t xml:space="preserve">Cosentino, G., &amp; Pennica, F. (2025). </w:t>
      </w:r>
      <w:proofErr w:type="spellStart"/>
      <w:r w:rsidR="004C533F" w:rsidRPr="004C533F">
        <w:t>Lateral</w:t>
      </w:r>
      <w:proofErr w:type="spellEnd"/>
      <w:r w:rsidR="004C533F" w:rsidRPr="004C533F">
        <w:t xml:space="preserve"> </w:t>
      </w:r>
      <w:proofErr w:type="spellStart"/>
      <w:r w:rsidR="004C533F" w:rsidRPr="004C533F">
        <w:t>spreading</w:t>
      </w:r>
      <w:proofErr w:type="spellEnd"/>
      <w:r w:rsidR="004C533F" w:rsidRPr="004C533F">
        <w:t xml:space="preserve"> for </w:t>
      </w:r>
      <w:proofErr w:type="spellStart"/>
      <w:r w:rsidR="004C533F" w:rsidRPr="004C533F">
        <w:t>seismic</w:t>
      </w:r>
      <w:proofErr w:type="spellEnd"/>
      <w:r w:rsidR="004C533F" w:rsidRPr="004C533F">
        <w:t xml:space="preserve"> </w:t>
      </w:r>
      <w:proofErr w:type="spellStart"/>
      <w:r w:rsidR="004C533F" w:rsidRPr="004C533F">
        <w:t>microzonation</w:t>
      </w:r>
      <w:proofErr w:type="spellEnd"/>
      <w:r w:rsidR="004C533F" w:rsidRPr="004C533F">
        <w:t xml:space="preserve"> (0.1). Zenodo. </w:t>
      </w:r>
      <w:hyperlink r:id="rId27" w:history="1">
        <w:r w:rsidR="004C533F" w:rsidRPr="0004296E">
          <w:rPr>
            <w:rStyle w:val="Collegamentoipertestuale"/>
          </w:rPr>
          <w:t>https://doi.org/10.5281/zenodo.14719324</w:t>
        </w:r>
      </w:hyperlink>
      <w:r w:rsidR="004C533F">
        <w:t xml:space="preserve"> </w:t>
      </w:r>
    </w:p>
    <w:p w14:paraId="4F6628B2" w14:textId="77777777" w:rsidR="00060A3F" w:rsidRDefault="00060A3F" w:rsidP="007D4CA3">
      <w:pPr>
        <w:jc w:val="both"/>
      </w:pPr>
      <w:r>
        <w:t xml:space="preserve">- </w:t>
      </w:r>
      <w:r w:rsidRPr="00060A3F">
        <w:rPr>
          <w:color w:val="000000"/>
          <w:sz w:val="22"/>
          <w:szCs w:val="22"/>
        </w:rPr>
        <w:t>QGIS Development Team. (2026).</w:t>
      </w:r>
      <w:r w:rsidRPr="00060A3F">
        <w:rPr>
          <w:rStyle w:val="apple-converted-space"/>
          <w:color w:val="000000"/>
          <w:sz w:val="22"/>
          <w:szCs w:val="22"/>
        </w:rPr>
        <w:t> </w:t>
      </w:r>
      <w:r w:rsidRPr="00060A3F">
        <w:rPr>
          <w:i/>
          <w:iCs/>
          <w:color w:val="000000"/>
          <w:sz w:val="22"/>
          <w:szCs w:val="22"/>
        </w:rPr>
        <w:t>QGIS Geographic Information System</w:t>
      </w:r>
      <w:r w:rsidRPr="00060A3F">
        <w:rPr>
          <w:rStyle w:val="apple-converted-space"/>
          <w:color w:val="000000"/>
          <w:sz w:val="22"/>
          <w:szCs w:val="22"/>
        </w:rPr>
        <w:t> </w:t>
      </w:r>
      <w:r w:rsidRPr="00060A3F">
        <w:rPr>
          <w:color w:val="000000"/>
          <w:sz w:val="22"/>
          <w:szCs w:val="22"/>
        </w:rPr>
        <w:t>(versione 3.44). QGIS Association. URL:</w:t>
      </w:r>
      <w:r w:rsidRPr="00060A3F">
        <w:rPr>
          <w:rStyle w:val="apple-converted-space"/>
          <w:color w:val="000000"/>
          <w:sz w:val="22"/>
          <w:szCs w:val="22"/>
        </w:rPr>
        <w:t> </w:t>
      </w:r>
      <w:hyperlink r:id="rId28" w:tgtFrame="_blank" w:history="1">
        <w:r w:rsidRPr="00060A3F">
          <w:rPr>
            <w:rStyle w:val="Collegamentoipertestuale"/>
            <w:sz w:val="22"/>
            <w:szCs w:val="22"/>
          </w:rPr>
          <w:t>https://www.qgis.org</w:t>
        </w:r>
      </w:hyperlink>
    </w:p>
    <w:p w14:paraId="6E72DC69" w14:textId="73CC3DA0" w:rsidR="00060A3F" w:rsidRPr="00060A3F" w:rsidRDefault="00060A3F" w:rsidP="007D4CA3">
      <w:pPr>
        <w:jc w:val="both"/>
      </w:pPr>
      <w:r>
        <w:t xml:space="preserve">- </w:t>
      </w:r>
      <w:r w:rsidRPr="00060A3F">
        <w:rPr>
          <w:color w:val="000000"/>
          <w:sz w:val="22"/>
          <w:szCs w:val="22"/>
        </w:rPr>
        <w:t xml:space="preserve">QGIS plugin Builder </w:t>
      </w:r>
      <w:hyperlink r:id="rId29" w:history="1">
        <w:r w:rsidRPr="00060A3F">
          <w:rPr>
            <w:rStyle w:val="Collegamentoipertestuale"/>
            <w:sz w:val="22"/>
            <w:szCs w:val="22"/>
          </w:rPr>
          <w:t>http://g-sherman.github.io/Qgis-Plugin-Builder/</w:t>
        </w:r>
      </w:hyperlink>
      <w:r w:rsidRPr="00060A3F">
        <w:rPr>
          <w:color w:val="000000"/>
          <w:sz w:val="22"/>
          <w:szCs w:val="22"/>
        </w:rPr>
        <w:t xml:space="preserve"> </w:t>
      </w:r>
    </w:p>
    <w:p w14:paraId="02654237" w14:textId="77777777" w:rsidR="00060A3F" w:rsidRDefault="00060A3F" w:rsidP="00A441D9"/>
    <w:p w14:paraId="1542AC29" w14:textId="77777777" w:rsidR="00060A3F" w:rsidRPr="00A441D9" w:rsidRDefault="00060A3F" w:rsidP="00A441D9"/>
    <w:p w14:paraId="1B2748C9" w14:textId="02602580" w:rsidR="00D1159D" w:rsidRPr="00D1159D" w:rsidRDefault="00D1159D" w:rsidP="00D1159D">
      <w:pPr>
        <w:rPr>
          <w:lang w:val="en-GB"/>
        </w:rPr>
      </w:pPr>
    </w:p>
    <w:p w14:paraId="189360F6" w14:textId="2FDDF87B" w:rsidR="00AB2ADF" w:rsidRPr="00AB2ADF" w:rsidRDefault="00AB2ADF" w:rsidP="00AB2ADF">
      <w:pPr>
        <w:rPr>
          <w:lang w:val="en-GB"/>
        </w:rPr>
      </w:pPr>
      <w:r>
        <w:rPr>
          <w:lang w:val="en-GB"/>
        </w:rPr>
        <w:br w:type="page"/>
      </w:r>
    </w:p>
    <w:p w14:paraId="1B56A2F6" w14:textId="4BBF5A96" w:rsidR="00AB2ADF" w:rsidRPr="00C916FD" w:rsidRDefault="00C860E4" w:rsidP="00C916FD">
      <w:pPr>
        <w:pStyle w:val="Titolo2"/>
        <w:numPr>
          <w:ilvl w:val="1"/>
          <w:numId w:val="2"/>
        </w:numPr>
        <w:rPr>
          <w:b/>
          <w:bCs/>
        </w:rPr>
      </w:pPr>
      <w:bookmarkStart w:id="15" w:name="_Toc222220580"/>
      <w:r w:rsidRPr="00C916FD">
        <w:rPr>
          <w:b/>
          <w:bCs/>
        </w:rPr>
        <w:lastRenderedPageBreak/>
        <w:t>Seismic Zones with morphological gradient</w:t>
      </w:r>
      <w:r w:rsidR="007878C8" w:rsidRPr="00C916FD">
        <w:rPr>
          <w:b/>
          <w:bCs/>
        </w:rPr>
        <w:t xml:space="preserve"> (SZMG)</w:t>
      </w:r>
      <w:bookmarkEnd w:id="15"/>
    </w:p>
    <w:p w14:paraId="6A5A16DD" w14:textId="33221E5C" w:rsidR="00A77FEE" w:rsidRDefault="00626804" w:rsidP="00230DF8">
      <w:pPr>
        <w:jc w:val="both"/>
        <w:rPr>
          <w:lang w:val="en-GB"/>
        </w:rPr>
      </w:pPr>
      <w:r>
        <w:rPr>
          <w:noProof/>
        </w:rPr>
        <mc:AlternateContent>
          <mc:Choice Requires="wps">
            <w:drawing>
              <wp:anchor distT="0" distB="0" distL="114300" distR="114300" simplePos="0" relativeHeight="251688960" behindDoc="0" locked="0" layoutInCell="1" allowOverlap="1" wp14:anchorId="73D3FDAB" wp14:editId="0BB947E4">
                <wp:simplePos x="0" y="0"/>
                <wp:positionH relativeFrom="column">
                  <wp:posOffset>2090420</wp:posOffset>
                </wp:positionH>
                <wp:positionV relativeFrom="paragraph">
                  <wp:posOffset>3506470</wp:posOffset>
                </wp:positionV>
                <wp:extent cx="1490980" cy="142240"/>
                <wp:effectExtent l="0" t="0" r="0" b="0"/>
                <wp:wrapTopAndBottom/>
                <wp:docPr id="1709803315" name="Casella di testo 1"/>
                <wp:cNvGraphicFramePr/>
                <a:graphic xmlns:a="http://schemas.openxmlformats.org/drawingml/2006/main">
                  <a:graphicData uri="http://schemas.microsoft.com/office/word/2010/wordprocessingShape">
                    <wps:wsp>
                      <wps:cNvSpPr txBox="1"/>
                      <wps:spPr>
                        <a:xfrm>
                          <a:off x="0" y="0"/>
                          <a:ext cx="1490980" cy="142240"/>
                        </a:xfrm>
                        <a:prstGeom prst="rect">
                          <a:avLst/>
                        </a:prstGeom>
                        <a:solidFill>
                          <a:prstClr val="white"/>
                        </a:solidFill>
                        <a:ln>
                          <a:noFill/>
                        </a:ln>
                      </wps:spPr>
                      <wps:txbx>
                        <w:txbxContent>
                          <w:p w14:paraId="4595A06C" w14:textId="6E1E7AD4" w:rsidR="008C4A51" w:rsidRPr="00EA6434" w:rsidRDefault="008C4A51" w:rsidP="008C4A51">
                            <w:pPr>
                              <w:pStyle w:val="Didascalia"/>
                              <w:rPr>
                                <w:noProof/>
                                <w:lang w:val="en-GB"/>
                              </w:rPr>
                            </w:pPr>
                            <w:bookmarkStart w:id="16" w:name="_Ref222152860"/>
                            <w:r>
                              <w:t xml:space="preserve">Figure </w:t>
                            </w:r>
                            <w:fldSimple w:instr=" SEQ Figure \* ARABIC ">
                              <w:r>
                                <w:rPr>
                                  <w:noProof/>
                                </w:rPr>
                                <w:t>10</w:t>
                              </w:r>
                            </w:fldSimple>
                            <w:bookmarkEnd w:id="16"/>
                            <w:r>
                              <w:t xml:space="preserve">. </w:t>
                            </w:r>
                            <w:r w:rsidR="00187DC3" w:rsidRPr="00187DC3">
                              <w:rPr>
                                <w:lang w:val="en-GB"/>
                              </w:rPr>
                              <w:t>A</w:t>
                            </w:r>
                            <w:r w:rsidRPr="00187DC3">
                              <w:rPr>
                                <w:lang w:val="en-GB"/>
                              </w:rPr>
                              <w:t>lgorithm</w:t>
                            </w:r>
                            <w:r w:rsidR="00187DC3" w:rsidRPr="00187DC3">
                              <w:rPr>
                                <w:lang w:val="en-GB"/>
                              </w:rPr>
                              <w:t xml:space="preserve"> icon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D3FDAB" id="_x0000_s1033" type="#_x0000_t202" style="position:absolute;left:0;text-align:left;margin-left:164.6pt;margin-top:276.1pt;width:117.4pt;height:11.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Nd3nHAIAAEIEAAAOAAAAZHJzL2Uyb0RvYy54bWysU02P2jAQvVfqf7B8LwGE2l1EWFFWVJXQ&#13;&#10;7kpstWfj2MSS43HHhmT76zt2CLTbnqpenInn8715Xtx1jWUnhcGAK/lkNOZMOQmVcYeSf3vefLjh&#13;&#10;LEThKmHBqZK/qsDvlu/fLVo/V1OowVYKGRVxYd76ktcx+nlRBFmrRoQReOXIqQEbEekXD0WFoqXq&#13;&#10;jS2m4/HHogWsPIJUIdDtfe/ky1xfayXjo9ZBRWZLTrPFfGI+9+kslgsxP6DwtZHnMcQ/TNEI46jp&#13;&#10;pdS9iIId0fxRqjESIYCOIwlNAVobqTIGQjMZv0Gzq4VXGQuRE/yFpvD/ysqH084/IYvdZ+hogYmQ&#13;&#10;1od5oMuEp9PYpC9NyshPFL5eaFNdZDIlzW7HtzfkkuSbzKbTWea1uGZ7DPGLgoYlo+RIa8lsidM2&#13;&#10;ROpIoUNIahbAmmpjrE0/ybG2yE6CVtjWJqo0I2X8FmVdinWQsnp3uimuUJIVu33HTFXyTwPMPVSv&#13;&#10;hB6hF0bwcmOo31aE+CSQlECoSN3xkQ5toS05nC3OasAff7tP8bQg8nLWkrJKHr4fBSrO7FdHq0sy&#13;&#10;HAwcjP1guGOzBkI6oXfjZTYpAaMdTI3QvJDoV6kLuYST1KvkcTDXsdc3PRqpVqscRGLzIm7dzstU&#13;&#10;euD1uXsR6M9bibTPBxg0J+ZvltPH9iyvjhG0yZtLvPYsnukmoeb1nB9Vegm//ueo69Nf/gQAAP//&#13;&#10;AwBQSwMEFAAGAAgAAAAhAMAorK7jAAAAEAEAAA8AAABkcnMvZG93bnJldi54bWxMTz1PwzAQ3ZH4&#13;&#10;D9YhsSDqYJoAaZwKGthgaKk6u7FJIuJzZDtN+u85JlhO73Tv3kexnm3PTsaHzqGEu0UCzGDtdIeN&#13;&#10;hP3n2+0jsBAVatU7NBLOJsC6vLwoVK7dhFtz2sWGkQiGXEloYxxyzkPdGqvCwg0G6fblvFWRVt9w&#13;&#10;7dVE4rbnIkkyblWH5NCqwWxaU3/vRishq/w4bXFzU+1f39XH0IjDy/kg5fXVXK1oPK+ARTPHvw/4&#13;&#10;7UD5oaRgRzeiDqyXcC+eBFElpKkgQIw0W1LFI4GHZQa8LPj/IuUPAAAA//8DAFBLAQItABQABgAI&#13;&#10;AAAAIQC2gziS/gAAAOEBAAATAAAAAAAAAAAAAAAAAAAAAABbQ29udGVudF9UeXBlc10ueG1sUEsB&#13;&#10;Ai0AFAAGAAgAAAAhADj9If/WAAAAlAEAAAsAAAAAAAAAAAAAAAAALwEAAF9yZWxzLy5yZWxzUEsB&#13;&#10;Ai0AFAAGAAgAAAAhAHw13eccAgAAQgQAAA4AAAAAAAAAAAAAAAAALgIAAGRycy9lMm9Eb2MueG1s&#13;&#10;UEsBAi0AFAAGAAgAAAAhAMAorK7jAAAAEAEAAA8AAAAAAAAAAAAAAAAAdgQAAGRycy9kb3ducmV2&#13;&#10;LnhtbFBLBQYAAAAABAAEAPMAAACGBQAAAAA=&#13;&#10;" stroked="f">
                <v:textbox inset="0,0,0,0">
                  <w:txbxContent>
                    <w:p w14:paraId="4595A06C" w14:textId="6E1E7AD4" w:rsidR="008C4A51" w:rsidRPr="00EA6434" w:rsidRDefault="008C4A51" w:rsidP="008C4A51">
                      <w:pPr>
                        <w:pStyle w:val="Didascalia"/>
                        <w:rPr>
                          <w:noProof/>
                          <w:lang w:val="en-GB"/>
                        </w:rPr>
                      </w:pPr>
                      <w:bookmarkStart w:id="23" w:name="_Ref222152860"/>
                      <w:r>
                        <w:t xml:space="preserve">Figure </w:t>
                      </w:r>
                      <w:fldSimple w:instr=" SEQ Figure \* ARABIC ">
                        <w:r>
                          <w:rPr>
                            <w:noProof/>
                          </w:rPr>
                          <w:t>10</w:t>
                        </w:r>
                      </w:fldSimple>
                      <w:bookmarkEnd w:id="23"/>
                      <w:r>
                        <w:t xml:space="preserve">. </w:t>
                      </w:r>
                      <w:r w:rsidR="00187DC3" w:rsidRPr="00187DC3">
                        <w:rPr>
                          <w:lang w:val="en-GB"/>
                        </w:rPr>
                        <w:t>A</w:t>
                      </w:r>
                      <w:r w:rsidRPr="00187DC3">
                        <w:rPr>
                          <w:lang w:val="en-GB"/>
                        </w:rPr>
                        <w:t>lgorithm</w:t>
                      </w:r>
                      <w:r w:rsidR="00187DC3" w:rsidRPr="00187DC3">
                        <w:rPr>
                          <w:lang w:val="en-GB"/>
                        </w:rPr>
                        <w:t xml:space="preserve"> </w:t>
                      </w:r>
                      <w:r w:rsidR="00187DC3" w:rsidRPr="00187DC3">
                        <w:rPr>
                          <w:lang w:val="en-GB"/>
                        </w:rPr>
                        <w:t>icon</w:t>
                      </w:r>
                    </w:p>
                  </w:txbxContent>
                </v:textbox>
                <w10:wrap type="topAndBottom"/>
              </v:shape>
            </w:pict>
          </mc:Fallback>
        </mc:AlternateContent>
      </w:r>
      <w:r>
        <w:rPr>
          <w:noProof/>
          <w:lang w:val="en-GB"/>
        </w:rPr>
        <w:drawing>
          <wp:anchor distT="0" distB="0" distL="114300" distR="114300" simplePos="0" relativeHeight="251686912" behindDoc="0" locked="0" layoutInCell="1" allowOverlap="1" wp14:anchorId="42AA9AB8" wp14:editId="010ADD63">
            <wp:simplePos x="0" y="0"/>
            <wp:positionH relativeFrom="column">
              <wp:posOffset>1813560</wp:posOffset>
            </wp:positionH>
            <wp:positionV relativeFrom="paragraph">
              <wp:posOffset>875030</wp:posOffset>
            </wp:positionV>
            <wp:extent cx="2318385" cy="2263775"/>
            <wp:effectExtent l="152400" t="127000" r="361315" b="352425"/>
            <wp:wrapTopAndBottom/>
            <wp:docPr id="1089945210" name="Immagine 9" descr="Immagine che contiene Policromia, schermata, Elementi grafici,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945210" name="Immagine 9" descr="Immagine che contiene Policromia, schermata, Elementi grafici, linea&#10;&#10;Il contenuto generato dall'IA potrebbe non essere corretto."/>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18385" cy="22637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77FEE" w:rsidRPr="00A77FEE">
        <w:rPr>
          <w:lang w:val="en-GB"/>
        </w:rPr>
        <w:t>This algorithm identifies areas with slopes exceeding a critical threshold within seismic or geological zones, useful for assessing areas susceptible to topographic amplification or slope instability.</w:t>
      </w:r>
      <w:r w:rsidR="008C4A51" w:rsidRPr="008C4A51">
        <w:rPr>
          <w:lang w:val="en-GB"/>
        </w:rPr>
        <w:t xml:space="preserve"> </w:t>
      </w:r>
      <w:r w:rsidR="008C4A51">
        <w:rPr>
          <w:lang w:val="en-GB"/>
        </w:rPr>
        <w:t>(</w:t>
      </w:r>
      <w:r w:rsidR="008C4A51">
        <w:rPr>
          <w:lang w:val="en-GB"/>
        </w:rPr>
        <w:fldChar w:fldCharType="begin"/>
      </w:r>
      <w:r w:rsidR="008C4A51">
        <w:rPr>
          <w:lang w:val="en-GB"/>
        </w:rPr>
        <w:instrText xml:space="preserve"> REF _Ref222152860 \h </w:instrText>
      </w:r>
      <w:r w:rsidR="008C4A51">
        <w:rPr>
          <w:lang w:val="en-GB"/>
        </w:rPr>
      </w:r>
      <w:r w:rsidR="008C4A51">
        <w:rPr>
          <w:lang w:val="en-GB"/>
        </w:rPr>
        <w:fldChar w:fldCharType="separate"/>
      </w:r>
      <w:r w:rsidR="008C4A51">
        <w:t xml:space="preserve">Figure </w:t>
      </w:r>
      <w:r w:rsidR="008C4A51">
        <w:rPr>
          <w:noProof/>
        </w:rPr>
        <w:t>10</w:t>
      </w:r>
      <w:r w:rsidR="008C4A51">
        <w:rPr>
          <w:lang w:val="en-GB"/>
        </w:rPr>
        <w:fldChar w:fldCharType="end"/>
      </w:r>
      <w:r w:rsidR="008C4A51">
        <w:rPr>
          <w:lang w:val="en-GB"/>
        </w:rPr>
        <w:t>)</w:t>
      </w:r>
    </w:p>
    <w:p w14:paraId="2682DA6E" w14:textId="2D615062" w:rsidR="00A77FEE" w:rsidRDefault="00A77FEE" w:rsidP="00230DF8">
      <w:pPr>
        <w:jc w:val="both"/>
        <w:rPr>
          <w:lang w:val="en-GB"/>
        </w:rPr>
      </w:pPr>
    </w:p>
    <w:p w14:paraId="49AAD5E7" w14:textId="459B1AA5" w:rsidR="007D4CA3" w:rsidRDefault="00230DF8" w:rsidP="00230DF8">
      <w:pPr>
        <w:jc w:val="both"/>
        <w:rPr>
          <w:lang w:val="en-GB"/>
        </w:rPr>
      </w:pPr>
      <w:r w:rsidRPr="00230DF8">
        <w:rPr>
          <w:lang w:val="en-GB"/>
        </w:rPr>
        <w:t>The morphological gradient in seismic areas with slopes ≥15° can influence the propagation of seismic waves, amplify their energy and increase the risks of landslides or ground subsidence. This plugin identifies areas with a morphological gradient with slopes ≥15° within seismic zones (Input vector file) starting from the DTM.</w:t>
      </w:r>
    </w:p>
    <w:p w14:paraId="62D60244" w14:textId="77777777" w:rsidR="0089039D" w:rsidRPr="00111C26" w:rsidRDefault="0089039D" w:rsidP="009E5E1A">
      <w:pPr>
        <w:rPr>
          <w:b/>
          <w:bCs/>
          <w:sz w:val="28"/>
          <w:szCs w:val="28"/>
          <w:lang w:val="en-US"/>
        </w:rPr>
      </w:pPr>
      <w:r w:rsidRPr="00111C26">
        <w:rPr>
          <w:b/>
          <w:bCs/>
          <w:sz w:val="28"/>
          <w:szCs w:val="28"/>
          <w:lang w:val="en-US"/>
        </w:rPr>
        <w:t>Input Parameters:</w:t>
      </w:r>
    </w:p>
    <w:p w14:paraId="4721D267" w14:textId="17F53BA8"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Digital Terrain Model:</w:t>
      </w:r>
      <w:r w:rsidRPr="00626804">
        <w:rPr>
          <w:lang w:val="en-US"/>
        </w:rPr>
        <w:t xml:space="preserve"> Elevation raster layer (DTM</w:t>
      </w:r>
      <w:r w:rsidR="00626804" w:rsidRPr="00626804">
        <w:rPr>
          <w:lang w:val="en-US"/>
        </w:rPr>
        <w:t>)</w:t>
      </w:r>
    </w:p>
    <w:p w14:paraId="7791A23D" w14:textId="1F035AE7"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Geological Seismic Zones:</w:t>
      </w:r>
      <w:r w:rsidRPr="00626804">
        <w:rPr>
          <w:lang w:val="en-US"/>
        </w:rPr>
        <w:t xml:space="preserve"> Polygon layer defining study areas</w:t>
      </w:r>
    </w:p>
    <w:p w14:paraId="290A02C9" w14:textId="1B99D4E5"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Slope Threshold:</w:t>
      </w:r>
      <w:r w:rsidRPr="00626804">
        <w:rPr>
          <w:lang w:val="en-US"/>
        </w:rPr>
        <w:t xml:space="preserve"> Critical slope angle in degrees (0-90°, default: 15°)</w:t>
      </w:r>
    </w:p>
    <w:p w14:paraId="3A731C07" w14:textId="77777777" w:rsidR="009E5E1A" w:rsidRPr="00111C26" w:rsidRDefault="009E5E1A" w:rsidP="0089039D">
      <w:pPr>
        <w:pStyle w:val="NormaleWeb"/>
        <w:spacing w:before="180" w:beforeAutospacing="0" w:after="0" w:afterAutospacing="0"/>
        <w:rPr>
          <w:lang w:val="en-US"/>
        </w:rPr>
      </w:pPr>
    </w:p>
    <w:p w14:paraId="00199FD5" w14:textId="77777777" w:rsidR="0089039D" w:rsidRPr="00111C26" w:rsidRDefault="0089039D" w:rsidP="009E5E1A">
      <w:pPr>
        <w:rPr>
          <w:b/>
          <w:bCs/>
          <w:sz w:val="28"/>
          <w:szCs w:val="28"/>
          <w:lang w:val="en-US"/>
        </w:rPr>
      </w:pPr>
      <w:r w:rsidRPr="00111C26">
        <w:rPr>
          <w:b/>
          <w:bCs/>
          <w:sz w:val="28"/>
          <w:szCs w:val="28"/>
          <w:lang w:val="en-US"/>
        </w:rPr>
        <w:t>Workflow:</w:t>
      </w:r>
    </w:p>
    <w:p w14:paraId="72155471" w14:textId="3241649B"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DTM Clipping:</w:t>
      </w:r>
      <w:r w:rsidRPr="00626804">
        <w:rPr>
          <w:lang w:val="en-US"/>
        </w:rPr>
        <w:t xml:space="preserve"> The DTM is clipped using the geological vector mask</w:t>
      </w:r>
    </w:p>
    <w:p w14:paraId="37555762" w14:textId="6BBEA4EF"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Slope Calculation:</w:t>
      </w:r>
      <w:r w:rsidRPr="00626804">
        <w:rPr>
          <w:lang w:val="en-US"/>
        </w:rPr>
        <w:t xml:space="preserve"> A slope map is generated in degrees</w:t>
      </w:r>
    </w:p>
    <w:p w14:paraId="6006141B" w14:textId="07AC277B"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Threshold Analysis:</w:t>
      </w:r>
      <w:r w:rsidRPr="00626804">
        <w:rPr>
          <w:lang w:val="en-US"/>
        </w:rPr>
        <w:t xml:space="preserve"> Areas exceeding the slope threshold are isolated</w:t>
      </w:r>
    </w:p>
    <w:p w14:paraId="643E30EA" w14:textId="79B7A390"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Vectorization:</w:t>
      </w:r>
      <w:r w:rsidRPr="00626804">
        <w:rPr>
          <w:lang w:val="en-US"/>
        </w:rPr>
        <w:t xml:space="preserve"> Identified areas are converted to polygons</w:t>
      </w:r>
    </w:p>
    <w:p w14:paraId="40E76A6F" w14:textId="666ADCF7"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Attribute Join:</w:t>
      </w:r>
      <w:r w:rsidRPr="00626804">
        <w:rPr>
          <w:lang w:val="en-US"/>
        </w:rPr>
        <w:t xml:space="preserve"> Original seismic zone attributes are preserved</w:t>
      </w:r>
    </w:p>
    <w:p w14:paraId="604F524F" w14:textId="77777777" w:rsidR="009E5E1A" w:rsidRPr="00111C26" w:rsidRDefault="009E5E1A" w:rsidP="0089039D">
      <w:pPr>
        <w:pStyle w:val="NormaleWeb"/>
        <w:spacing w:before="180" w:beforeAutospacing="0" w:after="0" w:afterAutospacing="0"/>
        <w:rPr>
          <w:lang w:val="en-US"/>
        </w:rPr>
      </w:pPr>
    </w:p>
    <w:p w14:paraId="08EAED9C" w14:textId="77777777" w:rsidR="0089039D" w:rsidRPr="00626804" w:rsidRDefault="0089039D" w:rsidP="009E5E1A">
      <w:pPr>
        <w:rPr>
          <w:b/>
          <w:bCs/>
          <w:sz w:val="28"/>
          <w:szCs w:val="28"/>
          <w:lang w:val="en-US"/>
        </w:rPr>
      </w:pPr>
      <w:r w:rsidRPr="00626804">
        <w:rPr>
          <w:b/>
          <w:bCs/>
          <w:sz w:val="28"/>
          <w:szCs w:val="28"/>
          <w:lang w:val="en-US"/>
        </w:rPr>
        <w:t>Outputs:</w:t>
      </w:r>
    </w:p>
    <w:p w14:paraId="37AA1F83" w14:textId="07869CBE"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lastRenderedPageBreak/>
        <w:t>Slope Map:</w:t>
      </w:r>
      <w:r w:rsidRPr="00626804">
        <w:rPr>
          <w:lang w:val="en-US"/>
        </w:rPr>
        <w:t xml:space="preserve"> Raster layer showing slope in degrees</w:t>
      </w:r>
    </w:p>
    <w:p w14:paraId="1487B404" w14:textId="7C409F6D" w:rsidR="0089039D" w:rsidRPr="00626804" w:rsidRDefault="0089039D" w:rsidP="00A77FEE">
      <w:pPr>
        <w:pStyle w:val="NormaleWeb"/>
        <w:numPr>
          <w:ilvl w:val="0"/>
          <w:numId w:val="21"/>
        </w:numPr>
        <w:spacing w:before="180" w:beforeAutospacing="0" w:after="0" w:afterAutospacing="0"/>
        <w:rPr>
          <w:lang w:val="en-US"/>
        </w:rPr>
      </w:pPr>
      <w:r w:rsidRPr="00626804">
        <w:rPr>
          <w:b/>
          <w:bCs/>
          <w:lang w:val="en-US"/>
        </w:rPr>
        <w:t>High Slope Zones:</w:t>
      </w:r>
      <w:r w:rsidRPr="00626804">
        <w:rPr>
          <w:lang w:val="en-US"/>
        </w:rPr>
        <w:t xml:space="preserve"> Vector layer of areas exceeding the threshold</w:t>
      </w:r>
    </w:p>
    <w:p w14:paraId="30537442" w14:textId="77777777" w:rsidR="009E5E1A" w:rsidRPr="00626804" w:rsidRDefault="009E5E1A" w:rsidP="0089039D">
      <w:pPr>
        <w:pStyle w:val="NormaleWeb"/>
        <w:spacing w:before="180" w:beforeAutospacing="0" w:after="0" w:afterAutospacing="0"/>
        <w:rPr>
          <w:lang w:val="en-US"/>
        </w:rPr>
      </w:pPr>
    </w:p>
    <w:p w14:paraId="3511C59C" w14:textId="2B0F616D" w:rsidR="0089039D" w:rsidRPr="00626804" w:rsidRDefault="0089039D" w:rsidP="009E5E1A">
      <w:pPr>
        <w:rPr>
          <w:b/>
          <w:bCs/>
          <w:sz w:val="28"/>
          <w:szCs w:val="28"/>
          <w:lang w:val="en-US"/>
        </w:rPr>
      </w:pPr>
      <w:r w:rsidRPr="00626804">
        <w:rPr>
          <w:b/>
          <w:bCs/>
          <w:sz w:val="28"/>
          <w:szCs w:val="28"/>
          <w:lang w:val="en-US"/>
        </w:rPr>
        <w:t>References:</w:t>
      </w:r>
    </w:p>
    <w:p w14:paraId="05D6C871" w14:textId="77777777" w:rsidR="0089039D" w:rsidRPr="00626804" w:rsidRDefault="0089039D" w:rsidP="0089039D">
      <w:pPr>
        <w:pStyle w:val="NormaleWeb"/>
        <w:spacing w:before="180" w:beforeAutospacing="0" w:after="180" w:afterAutospacing="0"/>
        <w:rPr>
          <w:lang w:val="en-US"/>
        </w:rPr>
      </w:pPr>
      <w:r w:rsidRPr="00626804">
        <w:rPr>
          <w:lang w:val="en-US"/>
        </w:rPr>
        <w:t>- Italian Seismic Microzonation Guidelines (ICMS, 2008)</w:t>
      </w:r>
    </w:p>
    <w:p w14:paraId="1BD45791" w14:textId="77777777" w:rsidR="0089039D" w:rsidRPr="00626804" w:rsidRDefault="0089039D" w:rsidP="0089039D">
      <w:pPr>
        <w:pStyle w:val="NormaleWeb"/>
        <w:spacing w:before="180" w:beforeAutospacing="0" w:after="180" w:afterAutospacing="0"/>
        <w:rPr>
          <w:lang w:val="en-US"/>
        </w:rPr>
      </w:pPr>
      <w:r w:rsidRPr="00626804">
        <w:rPr>
          <w:lang w:val="en-US"/>
        </w:rPr>
        <w:t>- QGIS Project (2024). PyQGIS Developer Cookbook</w:t>
      </w:r>
    </w:p>
    <w:p w14:paraId="01CD1AE1" w14:textId="3384F06F" w:rsidR="008C4A51" w:rsidRPr="00626804" w:rsidRDefault="008C4A51" w:rsidP="0089039D">
      <w:pPr>
        <w:pStyle w:val="NormaleWeb"/>
        <w:spacing w:before="180" w:beforeAutospacing="0" w:after="180" w:afterAutospacing="0"/>
        <w:rPr>
          <w:lang w:val="en-US"/>
        </w:rPr>
      </w:pPr>
      <w:r w:rsidRPr="00626804">
        <w:rPr>
          <w:lang w:val="en-US"/>
        </w:rPr>
        <w:t xml:space="preserve">- </w:t>
      </w:r>
      <w:r w:rsidR="00E11CC5" w:rsidRPr="00626804">
        <w:rPr>
          <w:lang w:val="en-US"/>
        </w:rPr>
        <w:t xml:space="preserve">Repository code: </w:t>
      </w:r>
      <w:hyperlink r:id="rId31" w:history="1">
        <w:r w:rsidR="00F6383A" w:rsidRPr="00626804">
          <w:rPr>
            <w:rStyle w:val="Collegamentoipertestuale"/>
            <w:color w:val="auto"/>
            <w:lang w:val="en-US"/>
          </w:rPr>
          <w:t>https://github.com/pinogcosentino/Seismic-Zones-with-morphological-gradient-SMG-</w:t>
        </w:r>
      </w:hyperlink>
    </w:p>
    <w:p w14:paraId="679CB3B1" w14:textId="58188ACB" w:rsidR="00F6383A" w:rsidRPr="00626804" w:rsidRDefault="00F6383A" w:rsidP="0089039D">
      <w:pPr>
        <w:pStyle w:val="NormaleWeb"/>
        <w:spacing w:before="180" w:beforeAutospacing="0" w:after="180" w:afterAutospacing="0"/>
        <w:rPr>
          <w:lang w:val="en-US"/>
        </w:rPr>
      </w:pPr>
      <w:r w:rsidRPr="00626804">
        <w:rPr>
          <w:lang w:val="en-US"/>
        </w:rPr>
        <w:t xml:space="preserve">- Cosentino, G., &amp; Pennica, F. (2025). Seismic microzones with morphological gradient (0.1). Zenodo. </w:t>
      </w:r>
      <w:hyperlink r:id="rId32" w:history="1">
        <w:r w:rsidRPr="00626804">
          <w:rPr>
            <w:rStyle w:val="Collegamentoipertestuale"/>
            <w:color w:val="auto"/>
            <w:lang w:val="en-US"/>
          </w:rPr>
          <w:t>https://doi.org/10.5281/zenodo.14679295</w:t>
        </w:r>
      </w:hyperlink>
    </w:p>
    <w:p w14:paraId="1D2569A0" w14:textId="535156E4" w:rsidR="00AC7B5C" w:rsidRDefault="00AC7B5C">
      <w:pPr>
        <w:rPr>
          <w:rFonts w:ascii="Times New Roman" w:eastAsia="Times New Roman" w:hAnsi="Times New Roman" w:cs="Times New Roman"/>
          <w:color w:val="666666"/>
          <w:kern w:val="0"/>
          <w:lang w:val="en-US" w:eastAsia="it-IT"/>
          <w14:ligatures w14:val="none"/>
        </w:rPr>
      </w:pPr>
      <w:r>
        <w:rPr>
          <w:color w:val="666666"/>
          <w:lang w:val="en-US"/>
        </w:rPr>
        <w:br w:type="page"/>
      </w:r>
    </w:p>
    <w:p w14:paraId="727F3C12" w14:textId="5C58BDC1" w:rsidR="00F6383A" w:rsidRPr="00111C26" w:rsidRDefault="00AC7B5C" w:rsidP="0089039D">
      <w:pPr>
        <w:pStyle w:val="NormaleWeb"/>
        <w:spacing w:before="180" w:beforeAutospacing="0" w:after="180" w:afterAutospacing="0"/>
        <w:rPr>
          <w:lang w:val="en-US"/>
        </w:rPr>
      </w:pPr>
      <w:r>
        <w:rPr>
          <w:noProof/>
          <w:lang w:val="en-US"/>
          <w14:ligatures w14:val="standardContextual"/>
        </w:rPr>
        <w:lastRenderedPageBreak/>
        <mc:AlternateContent>
          <mc:Choice Requires="wps">
            <w:drawing>
              <wp:anchor distT="0" distB="0" distL="114300" distR="114300" simplePos="0" relativeHeight="251689984" behindDoc="0" locked="0" layoutInCell="1" allowOverlap="1" wp14:anchorId="53748F18" wp14:editId="73AC3E14">
                <wp:simplePos x="0" y="0"/>
                <wp:positionH relativeFrom="column">
                  <wp:posOffset>5369425</wp:posOffset>
                </wp:positionH>
                <wp:positionV relativeFrom="paragraph">
                  <wp:posOffset>-860884</wp:posOffset>
                </wp:positionV>
                <wp:extent cx="1409335" cy="10573966"/>
                <wp:effectExtent l="88900" t="88900" r="38735" b="43815"/>
                <wp:wrapNone/>
                <wp:docPr id="1781297413" name="Rettangolo 10"/>
                <wp:cNvGraphicFramePr/>
                <a:graphic xmlns:a="http://schemas.openxmlformats.org/drawingml/2006/main">
                  <a:graphicData uri="http://schemas.microsoft.com/office/word/2010/wordprocessingShape">
                    <wps:wsp>
                      <wps:cNvSpPr/>
                      <wps:spPr>
                        <a:xfrm>
                          <a:off x="0" y="0"/>
                          <a:ext cx="1409335" cy="10573966"/>
                        </a:xfrm>
                        <a:prstGeom prst="rect">
                          <a:avLst/>
                        </a:prstGeom>
                        <a:effectLst>
                          <a:outerShdw blurRad="50800" dist="38100" dir="13500000" algn="br" rotWithShape="0">
                            <a:prstClr val="black">
                              <a:alpha val="40000"/>
                            </a:prstClr>
                          </a:outerShdw>
                        </a:effectLst>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1FBF42" id="Rettangolo 10" o:spid="_x0000_s1026" style="position:absolute;margin-left:422.8pt;margin-top:-67.8pt;width:110.95pt;height:832.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6sVWtwIAAMsFAAAOAAAAZHJzL2Uyb0RvYy54bWysVFtP2zAUfp+0/2D5fSTpDahIUQVimoQA&#13;&#10;USaeXcduojm2d+w2Zb9+x3aaVgztYVof3HNy7t+5XF3vW0V2AlxjdEmLs5wSobmpGr0p6feXuy8X&#13;&#10;lDjPdMWU0aKkb8LR68XnT1ednYuRqY2qBBB0ot28syWtvbfzLHO8Fi1zZ8YKjUJpoGUeWdhkFbAO&#13;&#10;vbcqG+X5LOsMVBYMF87h19skpIvoX0rB/aOUTniiSoq5+fhCfNfhzRZXbL4BZuuG92mwf8iiZY3G&#13;&#10;oIOrW+YZ2ULzh6u24WCckf6MmzYzUjZcxBqwmiJ/V82qZlbEWhAcZweY3P9zyx92K/sECENn3dwh&#13;&#10;GarYS2jDP+ZH9hGstwEssfeE48dikl+Ox1NKOMqKfHo+vpzNAp7Z0d6C81+FaUkgSgrYjogS2907&#13;&#10;n1QPKiGciA1DUYy99QJWddWRtdrCM6tKOs0vcmxi1QRn44siMdjNYjzNw48SpjY4h2ugBIx/bXwd&#13;&#10;MQzJB58h2I0CsmM4DmvF+I+UjrI1Sx8n0c0xNdSOFZlDNpE7STQ74hYp/6ZECKX0s5CkqRCpUQwS&#13;&#10;R1oM0RnnQvtZEtWsEil+EQrpURwsYszoMHiWjVKD7+JvvlMZvX4wTXkPxgmUIUzK4JBYMh4sYmSj&#13;&#10;/WDcNtrAR9GVL/oCZNLH9E+gCeTaVG9PEFoUh8tZftdga+6Z808McAGxk3hU/CM+UpmupKanKKkN&#13;&#10;/Proe9DHvUApJR0udEndzy0DQYn6pnFjLovJJFyAyEym5yNk4FSyPpXobXtjcEgKPF+WRzLoe3Ug&#13;&#10;JZj2FW/PMkRFEdMcY5eUe5y9xNz4dGjwenGxXEY13HrL/L1eWR6cB1TDUL7sXxnYfk08rtiDOSw/&#13;&#10;m7/blqQbLLVZbr2RTVylI6493ngx4uD01y2cpFM+ah1v8OI3AAAA//8DAFBLAwQUAAYACAAAACEA&#13;&#10;kHTrueQAAAATAQAADwAAAGRycy9kb3ducmV2LnhtbExPy07DMBC8I/EP1iJxa+2WxpQ0ToVAiENO&#13;&#10;tPkAN16S0NiOYrdN+Xo2J3pZzWpn55FtR9uxMw6h9U7BYi6Aoau8aV2toNx/zNbAQtTO6M47VHDF&#13;&#10;ANv8/i7TqfEX94XnXawZibiQagVNjH3KeagatDrMfY+Obt9+sDrSOtTcDPpC4rbjSyEkt7p15NDo&#13;&#10;Ht8arI67k1WwF0VZ/K5CG6K0x8/+pyz4VSj1+DC+b2i8boBFHOP/B0wdKD/kFOzgT84E1ilYrxJJ&#13;&#10;VAWzxdOEJoqQzwmwA6Fk+SKB5xm/7ZL/AQAA//8DAFBLAQItABQABgAIAAAAIQC2gziS/gAAAOEB&#13;&#10;AAATAAAAAAAAAAAAAAAAAAAAAABbQ29udGVudF9UeXBlc10ueG1sUEsBAi0AFAAGAAgAAAAhADj9&#13;&#10;If/WAAAAlAEAAAsAAAAAAAAAAAAAAAAALwEAAF9yZWxzLy5yZWxzUEsBAi0AFAAGAAgAAAAhAHrq&#13;&#10;xVa3AgAAywUAAA4AAAAAAAAAAAAAAAAALgIAAGRycy9lMm9Eb2MueG1sUEsBAi0AFAAGAAgAAAAh&#13;&#10;AJB067nkAAAAEwEAAA8AAAAAAAAAAAAAAAAAEQUAAGRycy9kb3ducmV2LnhtbFBLBQYAAAAABAAE&#13;&#10;APMAAAAiBgAAAAA=&#13;&#10;" fillcolor="#4ea72e [3209]" strokecolor="#0b1807 [489]" strokeweight="1pt">
                <v:shadow on="t" color="black" opacity="26214f" origin=".5,.5" offset="-.74836mm,-.74836mm"/>
              </v:rect>
            </w:pict>
          </mc:Fallback>
        </mc:AlternateContent>
      </w:r>
    </w:p>
    <w:p w14:paraId="1C0C696C" w14:textId="6FDAA4FF" w:rsidR="00E01AC8" w:rsidRPr="00946BED" w:rsidRDefault="00AB2ADF" w:rsidP="00946BED">
      <w:pPr>
        <w:rPr>
          <w:rFonts w:eastAsiaTheme="majorEastAsia" w:cstheme="majorBidi"/>
          <w:color w:val="0F4761" w:themeColor="accent1" w:themeShade="BF"/>
          <w:sz w:val="40"/>
          <w:szCs w:val="40"/>
          <w:lang w:val="en-GB"/>
        </w:rPr>
      </w:pPr>
      <w:r>
        <w:rPr>
          <w:lang w:val="en-GB"/>
        </w:rPr>
        <w:br w:type="page"/>
      </w:r>
    </w:p>
    <w:sectPr w:rsidR="00E01AC8" w:rsidRPr="00946BED" w:rsidSect="00376780">
      <w:footerReference w:type="even" r:id="rId33"/>
      <w:footerReference w:type="default" r:id="rId34"/>
      <w:pgSz w:w="11906" w:h="16838"/>
      <w:pgMar w:top="1417" w:right="1134" w:bottom="1134"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047995" w14:textId="77777777" w:rsidR="00403300" w:rsidRDefault="00403300" w:rsidP="00C860E4">
      <w:pPr>
        <w:spacing w:after="0" w:line="240" w:lineRule="auto"/>
      </w:pPr>
      <w:r>
        <w:separator/>
      </w:r>
    </w:p>
  </w:endnote>
  <w:endnote w:type="continuationSeparator" w:id="0">
    <w:p w14:paraId="08990918" w14:textId="77777777" w:rsidR="00403300" w:rsidRDefault="00403300" w:rsidP="00C860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482696056"/>
      <w:docPartObj>
        <w:docPartGallery w:val="Page Numbers (Bottom of Page)"/>
        <w:docPartUnique/>
      </w:docPartObj>
    </w:sdtPr>
    <w:sdtContent>
      <w:p w14:paraId="5F484D8A" w14:textId="3DD941EC" w:rsidR="00C860E4" w:rsidRDefault="00C860E4" w:rsidP="004E0DB5">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4D022C">
          <w:rPr>
            <w:rStyle w:val="Numeropagina"/>
            <w:noProof/>
          </w:rPr>
          <w:t>0</w:t>
        </w:r>
        <w:r>
          <w:rPr>
            <w:rStyle w:val="Numeropagina"/>
          </w:rPr>
          <w:fldChar w:fldCharType="end"/>
        </w:r>
      </w:p>
    </w:sdtContent>
  </w:sdt>
  <w:p w14:paraId="79196BC5" w14:textId="77777777" w:rsidR="00C860E4" w:rsidRDefault="00C860E4" w:rsidP="00C860E4">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205921289"/>
      <w:docPartObj>
        <w:docPartGallery w:val="Page Numbers (Bottom of Page)"/>
        <w:docPartUnique/>
      </w:docPartObj>
    </w:sdtPr>
    <w:sdtContent>
      <w:p w14:paraId="27435B29" w14:textId="6B3F4C18" w:rsidR="004E0DB5" w:rsidRDefault="004E0DB5" w:rsidP="00745395">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4</w:t>
        </w:r>
        <w:r>
          <w:rPr>
            <w:rStyle w:val="Numeropagina"/>
          </w:rPr>
          <w:fldChar w:fldCharType="end"/>
        </w:r>
      </w:p>
    </w:sdtContent>
  </w:sdt>
  <w:p w14:paraId="1B492ACF" w14:textId="77777777" w:rsidR="00C860E4" w:rsidRDefault="00C860E4" w:rsidP="00C860E4">
    <w:pPr>
      <w:pStyle w:val="Pidipa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906A18" w14:textId="77777777" w:rsidR="00403300" w:rsidRDefault="00403300" w:rsidP="00C860E4">
      <w:pPr>
        <w:spacing w:after="0" w:line="240" w:lineRule="auto"/>
      </w:pPr>
      <w:r>
        <w:separator/>
      </w:r>
    </w:p>
  </w:footnote>
  <w:footnote w:type="continuationSeparator" w:id="0">
    <w:p w14:paraId="7B150D01" w14:textId="77777777" w:rsidR="00403300" w:rsidRDefault="00403300" w:rsidP="00C860E4">
      <w:pPr>
        <w:spacing w:after="0" w:line="240" w:lineRule="auto"/>
      </w:pPr>
      <w:r>
        <w:continuationSeparator/>
      </w:r>
    </w:p>
  </w:footnote>
  <w:footnote w:id="1">
    <w:p w14:paraId="45E89871" w14:textId="124FE640" w:rsidR="00BF520C" w:rsidRDefault="00BF520C">
      <w:pPr>
        <w:pStyle w:val="Testonotaapidipagina"/>
      </w:pPr>
      <w:r>
        <w:rPr>
          <w:rStyle w:val="Rimandonotaapidipagina"/>
        </w:rPr>
        <w:footnoteRef/>
      </w:r>
      <w:r>
        <w:t xml:space="preserve"> Consiglio nazionale delle Ricerche (CNR) - Istituto di Geoscienze e Georisorse (IGG) di Pisa (</w:t>
      </w:r>
      <w:proofErr w:type="spellStart"/>
      <w:r>
        <w:t>Italy</w:t>
      </w:r>
      <w:proofErr w:type="spellEnd"/>
      <w:r>
        <w:t>)</w:t>
      </w:r>
    </w:p>
  </w:footnote>
  <w:footnote w:id="2">
    <w:p w14:paraId="6AAB9339" w14:textId="65BED03F" w:rsidR="00BF520C" w:rsidRDefault="00BF520C" w:rsidP="00BF520C">
      <w:pPr>
        <w:pStyle w:val="Testonotaapidipagina"/>
      </w:pPr>
      <w:r>
        <w:rPr>
          <w:rStyle w:val="Rimandonotaapidipagina"/>
        </w:rPr>
        <w:footnoteRef/>
      </w:r>
      <w:r>
        <w:t xml:space="preserve"> Consiglio nazionale delle Ricerche - Istituto di Geologia Ambientale e Geoingegneria (IGAG) di Roma (</w:t>
      </w:r>
      <w:proofErr w:type="spellStart"/>
      <w:r>
        <w:t>Italy</w:t>
      </w:r>
      <w:proofErr w:type="spellEnd"/>
      <w:r>
        <w:t>)</w:t>
      </w:r>
    </w:p>
    <w:p w14:paraId="5B94E9E9" w14:textId="533BE060" w:rsidR="00BF520C" w:rsidRDefault="00BF520C">
      <w:pPr>
        <w:pStyle w:val="Testonotaapidipagin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02F8E"/>
    <w:multiLevelType w:val="multilevel"/>
    <w:tmpl w:val="816C9E10"/>
    <w:numStyleLink w:val="Elencocorrente1"/>
  </w:abstractNum>
  <w:abstractNum w:abstractNumId="1" w15:restartNumberingAfterBreak="0">
    <w:nsid w:val="0A99355E"/>
    <w:multiLevelType w:val="hybridMultilevel"/>
    <w:tmpl w:val="29E6A6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3974043"/>
    <w:multiLevelType w:val="hybridMultilevel"/>
    <w:tmpl w:val="86504A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AF1499A"/>
    <w:multiLevelType w:val="multilevel"/>
    <w:tmpl w:val="816C9E10"/>
    <w:numStyleLink w:val="Elencocorrente1"/>
  </w:abstractNum>
  <w:abstractNum w:abstractNumId="4" w15:restartNumberingAfterBreak="0">
    <w:nsid w:val="1BA41856"/>
    <w:multiLevelType w:val="hybridMultilevel"/>
    <w:tmpl w:val="9F502D2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DF87A54"/>
    <w:multiLevelType w:val="multilevel"/>
    <w:tmpl w:val="816C9E10"/>
    <w:numStyleLink w:val="Elencocorrente1"/>
  </w:abstractNum>
  <w:abstractNum w:abstractNumId="6" w15:restartNumberingAfterBreak="0">
    <w:nsid w:val="204C4A29"/>
    <w:multiLevelType w:val="hybridMultilevel"/>
    <w:tmpl w:val="0C4ADB7A"/>
    <w:lvl w:ilvl="0" w:tplc="31B43A42">
      <w:start w:val="2"/>
      <w:numFmt w:val="bullet"/>
      <w:lvlText w:val="-"/>
      <w:lvlJc w:val="left"/>
      <w:pPr>
        <w:ind w:left="720" w:hanging="360"/>
      </w:pPr>
      <w:rPr>
        <w:rFonts w:ascii="Aptos" w:eastAsiaTheme="minorHAnsi" w:hAnsi="Apto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0934DDF"/>
    <w:multiLevelType w:val="hybridMultilevel"/>
    <w:tmpl w:val="DA822E52"/>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0E93172"/>
    <w:multiLevelType w:val="hybridMultilevel"/>
    <w:tmpl w:val="95044CA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69A12F6"/>
    <w:multiLevelType w:val="hybridMultilevel"/>
    <w:tmpl w:val="FC9EEAA6"/>
    <w:lvl w:ilvl="0" w:tplc="323A2C0A">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0" w15:restartNumberingAfterBreak="0">
    <w:nsid w:val="294E4610"/>
    <w:multiLevelType w:val="hybridMultilevel"/>
    <w:tmpl w:val="3208CF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3BA2C9D"/>
    <w:multiLevelType w:val="hybridMultilevel"/>
    <w:tmpl w:val="B0B822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8490F21"/>
    <w:multiLevelType w:val="multilevel"/>
    <w:tmpl w:val="04100025"/>
    <w:styleLink w:val="Elencocorrente3"/>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8815BD3"/>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8F42A22"/>
    <w:multiLevelType w:val="hybridMultilevel"/>
    <w:tmpl w:val="2626C9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A200DD7"/>
    <w:multiLevelType w:val="hybridMultilevel"/>
    <w:tmpl w:val="2BACB85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D441C2D"/>
    <w:multiLevelType w:val="multilevel"/>
    <w:tmpl w:val="04100025"/>
    <w:styleLink w:val="Elencocorrente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41A92AA0"/>
    <w:multiLevelType w:val="hybridMultilevel"/>
    <w:tmpl w:val="010CA1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5E24293"/>
    <w:multiLevelType w:val="hybridMultilevel"/>
    <w:tmpl w:val="2D0A3660"/>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F177402"/>
    <w:multiLevelType w:val="hybridMultilevel"/>
    <w:tmpl w:val="095697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4F61039E"/>
    <w:multiLevelType w:val="hybridMultilevel"/>
    <w:tmpl w:val="486837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3D84B26"/>
    <w:multiLevelType w:val="hybridMultilevel"/>
    <w:tmpl w:val="68B69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87B2C4B"/>
    <w:multiLevelType w:val="hybridMultilevel"/>
    <w:tmpl w:val="0824B6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B5D4102"/>
    <w:multiLevelType w:val="hybridMultilevel"/>
    <w:tmpl w:val="8936661E"/>
    <w:lvl w:ilvl="0" w:tplc="1B063894">
      <w:start w:val="1"/>
      <w:numFmt w:val="decimal"/>
      <w:lvlText w:val="%1."/>
      <w:lvlJc w:val="left"/>
      <w:pPr>
        <w:ind w:left="720" w:hanging="360"/>
      </w:pPr>
      <w:rPr>
        <w:rFonts w:ascii="Arial" w:eastAsia="Arial" w:hAnsi="Arial" w:cs="Arial" w:hint="default"/>
        <w:b w:val="0"/>
        <w:bCs w:val="0"/>
        <w:i w:val="0"/>
        <w:iCs w:val="0"/>
        <w:spacing w:val="0"/>
        <w:w w:val="98"/>
        <w:sz w:val="24"/>
        <w:szCs w:val="24"/>
        <w:lang w:val="en-U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C404C56"/>
    <w:multiLevelType w:val="hybridMultilevel"/>
    <w:tmpl w:val="64E6352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FA46FFA"/>
    <w:multiLevelType w:val="multilevel"/>
    <w:tmpl w:val="379CB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086395B"/>
    <w:multiLevelType w:val="multilevel"/>
    <w:tmpl w:val="816C9E10"/>
    <w:numStyleLink w:val="Elencocorrente1"/>
  </w:abstractNum>
  <w:abstractNum w:abstractNumId="27" w15:restartNumberingAfterBreak="0">
    <w:nsid w:val="609A2F48"/>
    <w:multiLevelType w:val="multilevel"/>
    <w:tmpl w:val="816C9E10"/>
    <w:styleLink w:val="Elencocorrente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63296E09"/>
    <w:multiLevelType w:val="hybridMultilevel"/>
    <w:tmpl w:val="681673D2"/>
    <w:lvl w:ilvl="0" w:tplc="31B43A42">
      <w:start w:val="2"/>
      <w:numFmt w:val="bullet"/>
      <w:lvlText w:val="-"/>
      <w:lvlJc w:val="left"/>
      <w:pPr>
        <w:ind w:left="720" w:hanging="360"/>
      </w:pPr>
      <w:rPr>
        <w:rFonts w:ascii="Aptos" w:eastAsiaTheme="minorHAnsi" w:hAnsi="Apto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41B32C0"/>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C067D92"/>
    <w:multiLevelType w:val="multilevel"/>
    <w:tmpl w:val="54D4D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2FE44CF"/>
    <w:multiLevelType w:val="multilevel"/>
    <w:tmpl w:val="04100025"/>
    <w:lvl w:ilvl="0">
      <w:start w:val="1"/>
      <w:numFmt w:val="decimal"/>
      <w:pStyle w:val="Titolo1"/>
      <w:lvlText w:val="%1"/>
      <w:lvlJc w:val="left"/>
      <w:pPr>
        <w:ind w:left="432" w:hanging="432"/>
      </w:pPr>
    </w:lvl>
    <w:lvl w:ilvl="1">
      <w:start w:val="1"/>
      <w:numFmt w:val="decimal"/>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32" w15:restartNumberingAfterBreak="0">
    <w:nsid w:val="73845992"/>
    <w:multiLevelType w:val="hybridMultilevel"/>
    <w:tmpl w:val="E4E6E8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755753DA"/>
    <w:multiLevelType w:val="multilevel"/>
    <w:tmpl w:val="39D06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CA76FFA"/>
    <w:multiLevelType w:val="hybridMultilevel"/>
    <w:tmpl w:val="A86840DE"/>
    <w:lvl w:ilvl="0" w:tplc="31B43A42">
      <w:start w:val="2"/>
      <w:numFmt w:val="bullet"/>
      <w:lvlText w:val="-"/>
      <w:lvlJc w:val="left"/>
      <w:pPr>
        <w:ind w:left="720" w:hanging="360"/>
      </w:pPr>
      <w:rPr>
        <w:rFonts w:ascii="Aptos" w:eastAsiaTheme="minorHAnsi" w:hAnsi="Apto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E2C2A08"/>
    <w:multiLevelType w:val="hybridMultilevel"/>
    <w:tmpl w:val="4E8A7F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391394771">
    <w:abstractNumId w:val="8"/>
  </w:num>
  <w:num w:numId="2" w16cid:durableId="1664623060">
    <w:abstractNumId w:val="0"/>
  </w:num>
  <w:num w:numId="3" w16cid:durableId="1350453610">
    <w:abstractNumId w:val="14"/>
  </w:num>
  <w:num w:numId="4" w16cid:durableId="1274170828">
    <w:abstractNumId w:val="17"/>
  </w:num>
  <w:num w:numId="5" w16cid:durableId="1205943143">
    <w:abstractNumId w:val="10"/>
  </w:num>
  <w:num w:numId="6" w16cid:durableId="1806924734">
    <w:abstractNumId w:val="1"/>
  </w:num>
  <w:num w:numId="7" w16cid:durableId="678121777">
    <w:abstractNumId w:val="35"/>
  </w:num>
  <w:num w:numId="8" w16cid:durableId="881332900">
    <w:abstractNumId w:val="23"/>
  </w:num>
  <w:num w:numId="9" w16cid:durableId="1922131800">
    <w:abstractNumId w:val="20"/>
  </w:num>
  <w:num w:numId="10" w16cid:durableId="468061053">
    <w:abstractNumId w:val="29"/>
  </w:num>
  <w:num w:numId="11" w16cid:durableId="1222210935">
    <w:abstractNumId w:val="13"/>
  </w:num>
  <w:num w:numId="12" w16cid:durableId="1185250695">
    <w:abstractNumId w:val="31"/>
  </w:num>
  <w:num w:numId="13" w16cid:durableId="723680801">
    <w:abstractNumId w:val="27"/>
  </w:num>
  <w:num w:numId="14" w16cid:durableId="1386949249">
    <w:abstractNumId w:val="31"/>
  </w:num>
  <w:num w:numId="15" w16cid:durableId="693730499">
    <w:abstractNumId w:val="16"/>
  </w:num>
  <w:num w:numId="16" w16cid:durableId="17387010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638149155">
    <w:abstractNumId w:val="12"/>
  </w:num>
  <w:num w:numId="18" w16cid:durableId="1459683536">
    <w:abstractNumId w:val="22"/>
  </w:num>
  <w:num w:numId="19" w16cid:durableId="155263930">
    <w:abstractNumId w:val="24"/>
  </w:num>
  <w:num w:numId="20" w16cid:durableId="1529297260">
    <w:abstractNumId w:val="4"/>
  </w:num>
  <w:num w:numId="21" w16cid:durableId="883980830">
    <w:abstractNumId w:val="28"/>
  </w:num>
  <w:num w:numId="22" w16cid:durableId="1592469299">
    <w:abstractNumId w:val="9"/>
  </w:num>
  <w:num w:numId="23" w16cid:durableId="649217570">
    <w:abstractNumId w:val="19"/>
  </w:num>
  <w:num w:numId="24" w16cid:durableId="831260068">
    <w:abstractNumId w:val="2"/>
  </w:num>
  <w:num w:numId="25" w16cid:durableId="2048330825">
    <w:abstractNumId w:val="32"/>
  </w:num>
  <w:num w:numId="26" w16cid:durableId="297230219">
    <w:abstractNumId w:val="11"/>
  </w:num>
  <w:num w:numId="27" w16cid:durableId="1618490786">
    <w:abstractNumId w:val="21"/>
  </w:num>
  <w:num w:numId="28" w16cid:durableId="786775225">
    <w:abstractNumId w:val="15"/>
  </w:num>
  <w:num w:numId="29" w16cid:durableId="737441959">
    <w:abstractNumId w:val="31"/>
  </w:num>
  <w:num w:numId="30" w16cid:durableId="1408072451">
    <w:abstractNumId w:val="31"/>
  </w:num>
  <w:num w:numId="31" w16cid:durableId="1172987328">
    <w:abstractNumId w:val="31"/>
  </w:num>
  <w:num w:numId="32" w16cid:durableId="220795057">
    <w:abstractNumId w:val="31"/>
  </w:num>
  <w:num w:numId="33" w16cid:durableId="1348213075">
    <w:abstractNumId w:val="31"/>
  </w:num>
  <w:num w:numId="34" w16cid:durableId="1593708517">
    <w:abstractNumId w:val="31"/>
    <w:lvlOverride w:ilvl="0">
      <w:startOverride w:val="3"/>
    </w:lvlOverride>
    <w:lvlOverride w:ilvl="1">
      <w:startOverride w:val="1"/>
    </w:lvlOverride>
  </w:num>
  <w:num w:numId="35" w16cid:durableId="1128090342">
    <w:abstractNumId w:val="5"/>
  </w:num>
  <w:num w:numId="36" w16cid:durableId="191189546">
    <w:abstractNumId w:val="26"/>
  </w:num>
  <w:num w:numId="37" w16cid:durableId="1899123134">
    <w:abstractNumId w:val="3"/>
  </w:num>
  <w:num w:numId="38" w16cid:durableId="1725326771">
    <w:abstractNumId w:val="30"/>
  </w:num>
  <w:num w:numId="39" w16cid:durableId="1633441913">
    <w:abstractNumId w:val="25"/>
  </w:num>
  <w:num w:numId="40" w16cid:durableId="2072270812">
    <w:abstractNumId w:val="33"/>
  </w:num>
  <w:num w:numId="41" w16cid:durableId="994459068">
    <w:abstractNumId w:val="6"/>
  </w:num>
  <w:num w:numId="42" w16cid:durableId="223299080">
    <w:abstractNumId w:val="34"/>
  </w:num>
  <w:num w:numId="43" w16cid:durableId="889922265">
    <w:abstractNumId w:val="18"/>
  </w:num>
  <w:num w:numId="44" w16cid:durableId="9078109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60E4"/>
    <w:rsid w:val="0000104D"/>
    <w:rsid w:val="00006772"/>
    <w:rsid w:val="0005348B"/>
    <w:rsid w:val="00060A3F"/>
    <w:rsid w:val="000651D5"/>
    <w:rsid w:val="00094AC0"/>
    <w:rsid w:val="00096BA5"/>
    <w:rsid w:val="000D5531"/>
    <w:rsid w:val="000E1C41"/>
    <w:rsid w:val="000E43B6"/>
    <w:rsid w:val="000E53F0"/>
    <w:rsid w:val="00111C26"/>
    <w:rsid w:val="00123053"/>
    <w:rsid w:val="00144FD5"/>
    <w:rsid w:val="00145438"/>
    <w:rsid w:val="0016058A"/>
    <w:rsid w:val="00172AFF"/>
    <w:rsid w:val="00187DC3"/>
    <w:rsid w:val="00191376"/>
    <w:rsid w:val="001C003D"/>
    <w:rsid w:val="001F7175"/>
    <w:rsid w:val="0020781E"/>
    <w:rsid w:val="00210DED"/>
    <w:rsid w:val="00230DF8"/>
    <w:rsid w:val="002362FA"/>
    <w:rsid w:val="0025769B"/>
    <w:rsid w:val="00257DF9"/>
    <w:rsid w:val="002715D2"/>
    <w:rsid w:val="00284279"/>
    <w:rsid w:val="00286065"/>
    <w:rsid w:val="0029483A"/>
    <w:rsid w:val="002B6552"/>
    <w:rsid w:val="002C51BA"/>
    <w:rsid w:val="002E3A4C"/>
    <w:rsid w:val="002F35F9"/>
    <w:rsid w:val="002F7F01"/>
    <w:rsid w:val="00333F9B"/>
    <w:rsid w:val="003624FF"/>
    <w:rsid w:val="00372A15"/>
    <w:rsid w:val="00376780"/>
    <w:rsid w:val="003C2843"/>
    <w:rsid w:val="003D6E97"/>
    <w:rsid w:val="003E7751"/>
    <w:rsid w:val="003F642C"/>
    <w:rsid w:val="00400325"/>
    <w:rsid w:val="00403300"/>
    <w:rsid w:val="00426302"/>
    <w:rsid w:val="0045124E"/>
    <w:rsid w:val="00472484"/>
    <w:rsid w:val="004744CF"/>
    <w:rsid w:val="00476452"/>
    <w:rsid w:val="00476864"/>
    <w:rsid w:val="004B0982"/>
    <w:rsid w:val="004C23E3"/>
    <w:rsid w:val="004C533F"/>
    <w:rsid w:val="004C650B"/>
    <w:rsid w:val="004D022C"/>
    <w:rsid w:val="004D0F9A"/>
    <w:rsid w:val="004D1375"/>
    <w:rsid w:val="004E0DB5"/>
    <w:rsid w:val="004E5498"/>
    <w:rsid w:val="0050083B"/>
    <w:rsid w:val="00500A46"/>
    <w:rsid w:val="00502772"/>
    <w:rsid w:val="00503CA2"/>
    <w:rsid w:val="005045ED"/>
    <w:rsid w:val="00512A27"/>
    <w:rsid w:val="00584CD8"/>
    <w:rsid w:val="0059086D"/>
    <w:rsid w:val="005A30C0"/>
    <w:rsid w:val="005A384F"/>
    <w:rsid w:val="005C0756"/>
    <w:rsid w:val="005C3473"/>
    <w:rsid w:val="005D65B4"/>
    <w:rsid w:val="00626804"/>
    <w:rsid w:val="00641142"/>
    <w:rsid w:val="00686DF6"/>
    <w:rsid w:val="006A66B6"/>
    <w:rsid w:val="006C42D0"/>
    <w:rsid w:val="006C57FD"/>
    <w:rsid w:val="007107AC"/>
    <w:rsid w:val="007318D7"/>
    <w:rsid w:val="00734508"/>
    <w:rsid w:val="00737CE3"/>
    <w:rsid w:val="00745642"/>
    <w:rsid w:val="00746435"/>
    <w:rsid w:val="00752007"/>
    <w:rsid w:val="00755F4D"/>
    <w:rsid w:val="00766D47"/>
    <w:rsid w:val="00772E76"/>
    <w:rsid w:val="00782793"/>
    <w:rsid w:val="007878C8"/>
    <w:rsid w:val="007D4CA3"/>
    <w:rsid w:val="007D732B"/>
    <w:rsid w:val="007D73E2"/>
    <w:rsid w:val="007F5DDD"/>
    <w:rsid w:val="00803F89"/>
    <w:rsid w:val="00850F29"/>
    <w:rsid w:val="00854D22"/>
    <w:rsid w:val="0089039D"/>
    <w:rsid w:val="008A5CF7"/>
    <w:rsid w:val="008B12FF"/>
    <w:rsid w:val="008C4A51"/>
    <w:rsid w:val="00913E4C"/>
    <w:rsid w:val="00945341"/>
    <w:rsid w:val="00946BED"/>
    <w:rsid w:val="00964419"/>
    <w:rsid w:val="00991F87"/>
    <w:rsid w:val="009A01EC"/>
    <w:rsid w:val="009C315F"/>
    <w:rsid w:val="009D63BF"/>
    <w:rsid w:val="009E5E1A"/>
    <w:rsid w:val="00A234CB"/>
    <w:rsid w:val="00A372A9"/>
    <w:rsid w:val="00A373C5"/>
    <w:rsid w:val="00A41FDF"/>
    <w:rsid w:val="00A441D9"/>
    <w:rsid w:val="00A52538"/>
    <w:rsid w:val="00A54449"/>
    <w:rsid w:val="00A670DA"/>
    <w:rsid w:val="00A7656C"/>
    <w:rsid w:val="00A77FEE"/>
    <w:rsid w:val="00AA0603"/>
    <w:rsid w:val="00AA11BE"/>
    <w:rsid w:val="00AA1261"/>
    <w:rsid w:val="00AB2ADF"/>
    <w:rsid w:val="00AC3239"/>
    <w:rsid w:val="00AC5BAD"/>
    <w:rsid w:val="00AC7B5C"/>
    <w:rsid w:val="00AD77A5"/>
    <w:rsid w:val="00AE090B"/>
    <w:rsid w:val="00B13C4B"/>
    <w:rsid w:val="00B16B69"/>
    <w:rsid w:val="00B3085A"/>
    <w:rsid w:val="00B34F74"/>
    <w:rsid w:val="00B5086A"/>
    <w:rsid w:val="00B63058"/>
    <w:rsid w:val="00B67879"/>
    <w:rsid w:val="00B8604A"/>
    <w:rsid w:val="00B9060F"/>
    <w:rsid w:val="00B95EF1"/>
    <w:rsid w:val="00B96BA3"/>
    <w:rsid w:val="00BB4B0A"/>
    <w:rsid w:val="00BB5C97"/>
    <w:rsid w:val="00BC1677"/>
    <w:rsid w:val="00BC3EC1"/>
    <w:rsid w:val="00BE2D2A"/>
    <w:rsid w:val="00BF520C"/>
    <w:rsid w:val="00C029B6"/>
    <w:rsid w:val="00C20D72"/>
    <w:rsid w:val="00C21E7B"/>
    <w:rsid w:val="00C262A0"/>
    <w:rsid w:val="00C34454"/>
    <w:rsid w:val="00C3603E"/>
    <w:rsid w:val="00C41558"/>
    <w:rsid w:val="00C45312"/>
    <w:rsid w:val="00C5346E"/>
    <w:rsid w:val="00C64C6C"/>
    <w:rsid w:val="00C860E4"/>
    <w:rsid w:val="00C916FD"/>
    <w:rsid w:val="00CB42A0"/>
    <w:rsid w:val="00CF0839"/>
    <w:rsid w:val="00D05EE8"/>
    <w:rsid w:val="00D1159D"/>
    <w:rsid w:val="00D15D3A"/>
    <w:rsid w:val="00D278A0"/>
    <w:rsid w:val="00DA62D9"/>
    <w:rsid w:val="00DA72B9"/>
    <w:rsid w:val="00E01AC8"/>
    <w:rsid w:val="00E01C2E"/>
    <w:rsid w:val="00E07E1E"/>
    <w:rsid w:val="00E11CC5"/>
    <w:rsid w:val="00E174F6"/>
    <w:rsid w:val="00E27A64"/>
    <w:rsid w:val="00E658B3"/>
    <w:rsid w:val="00E67F6E"/>
    <w:rsid w:val="00E8140D"/>
    <w:rsid w:val="00E9046F"/>
    <w:rsid w:val="00E9637B"/>
    <w:rsid w:val="00EA42E0"/>
    <w:rsid w:val="00EB4601"/>
    <w:rsid w:val="00EE3189"/>
    <w:rsid w:val="00EE3AFF"/>
    <w:rsid w:val="00EF5325"/>
    <w:rsid w:val="00F018DE"/>
    <w:rsid w:val="00F11EE3"/>
    <w:rsid w:val="00F24997"/>
    <w:rsid w:val="00F27805"/>
    <w:rsid w:val="00F36D62"/>
    <w:rsid w:val="00F45D58"/>
    <w:rsid w:val="00F5425C"/>
    <w:rsid w:val="00F6383A"/>
    <w:rsid w:val="00F723CA"/>
    <w:rsid w:val="00F80DE0"/>
    <w:rsid w:val="00F96EBE"/>
    <w:rsid w:val="00FB1B26"/>
    <w:rsid w:val="00FB509E"/>
    <w:rsid w:val="00FB5699"/>
    <w:rsid w:val="00FB57C7"/>
    <w:rsid w:val="00FC45AE"/>
    <w:rsid w:val="00FC5802"/>
    <w:rsid w:val="00FE5D84"/>
    <w:rsid w:val="00FF087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694D44"/>
  <w15:chartTrackingRefBased/>
  <w15:docId w15:val="{5F2FC099-ED77-5E44-BDEF-3C2A4DAB60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C860E4"/>
    <w:pPr>
      <w:keepNext/>
      <w:keepLines/>
      <w:numPr>
        <w:numId w:val="12"/>
      </w:numPr>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C860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C860E4"/>
    <w:pPr>
      <w:keepNext/>
      <w:keepLines/>
      <w:numPr>
        <w:ilvl w:val="2"/>
        <w:numId w:val="12"/>
      </w:numPr>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unhideWhenUsed/>
    <w:qFormat/>
    <w:rsid w:val="00C860E4"/>
    <w:pPr>
      <w:keepNext/>
      <w:keepLines/>
      <w:numPr>
        <w:ilvl w:val="3"/>
        <w:numId w:val="12"/>
      </w:numPr>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C860E4"/>
    <w:pPr>
      <w:keepNext/>
      <w:keepLines/>
      <w:numPr>
        <w:ilvl w:val="4"/>
        <w:numId w:val="12"/>
      </w:numPr>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C860E4"/>
    <w:pPr>
      <w:keepNext/>
      <w:keepLines/>
      <w:numPr>
        <w:ilvl w:val="5"/>
        <w:numId w:val="12"/>
      </w:numPr>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C860E4"/>
    <w:pPr>
      <w:keepNext/>
      <w:keepLines/>
      <w:numPr>
        <w:ilvl w:val="6"/>
        <w:numId w:val="12"/>
      </w:numPr>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C860E4"/>
    <w:pPr>
      <w:keepNext/>
      <w:keepLines/>
      <w:numPr>
        <w:ilvl w:val="7"/>
        <w:numId w:val="12"/>
      </w:numPr>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C860E4"/>
    <w:pPr>
      <w:keepNext/>
      <w:keepLines/>
      <w:numPr>
        <w:ilvl w:val="8"/>
        <w:numId w:val="12"/>
      </w:numPr>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C860E4"/>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C860E4"/>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C860E4"/>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rsid w:val="00C860E4"/>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C860E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C860E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C860E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C860E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C860E4"/>
    <w:rPr>
      <w:rFonts w:eastAsiaTheme="majorEastAsia" w:cstheme="majorBidi"/>
      <w:color w:val="272727" w:themeColor="text1" w:themeTint="D8"/>
    </w:rPr>
  </w:style>
  <w:style w:type="paragraph" w:styleId="Titolo">
    <w:name w:val="Title"/>
    <w:basedOn w:val="Normale"/>
    <w:next w:val="Normale"/>
    <w:link w:val="TitoloCarattere"/>
    <w:uiPriority w:val="10"/>
    <w:qFormat/>
    <w:rsid w:val="00C860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C860E4"/>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C860E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C860E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C860E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C860E4"/>
    <w:rPr>
      <w:i/>
      <w:iCs/>
      <w:color w:val="404040" w:themeColor="text1" w:themeTint="BF"/>
    </w:rPr>
  </w:style>
  <w:style w:type="paragraph" w:styleId="Paragrafoelenco">
    <w:name w:val="List Paragraph"/>
    <w:basedOn w:val="Normale"/>
    <w:uiPriority w:val="34"/>
    <w:qFormat/>
    <w:rsid w:val="00C860E4"/>
    <w:pPr>
      <w:ind w:left="720"/>
      <w:contextualSpacing/>
    </w:pPr>
  </w:style>
  <w:style w:type="character" w:styleId="Enfasiintensa">
    <w:name w:val="Intense Emphasis"/>
    <w:basedOn w:val="Carpredefinitoparagrafo"/>
    <w:uiPriority w:val="21"/>
    <w:qFormat/>
    <w:rsid w:val="00C860E4"/>
    <w:rPr>
      <w:i/>
      <w:iCs/>
      <w:color w:val="0F4761" w:themeColor="accent1" w:themeShade="BF"/>
    </w:rPr>
  </w:style>
  <w:style w:type="paragraph" w:styleId="Citazioneintensa">
    <w:name w:val="Intense Quote"/>
    <w:basedOn w:val="Normale"/>
    <w:next w:val="Normale"/>
    <w:link w:val="CitazioneintensaCarattere"/>
    <w:uiPriority w:val="30"/>
    <w:qFormat/>
    <w:rsid w:val="00C860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C860E4"/>
    <w:rPr>
      <w:i/>
      <w:iCs/>
      <w:color w:val="0F4761" w:themeColor="accent1" w:themeShade="BF"/>
    </w:rPr>
  </w:style>
  <w:style w:type="character" w:styleId="Riferimentointenso">
    <w:name w:val="Intense Reference"/>
    <w:basedOn w:val="Carpredefinitoparagrafo"/>
    <w:uiPriority w:val="32"/>
    <w:qFormat/>
    <w:rsid w:val="00C860E4"/>
    <w:rPr>
      <w:b/>
      <w:bCs/>
      <w:smallCaps/>
      <w:color w:val="0F4761" w:themeColor="accent1" w:themeShade="BF"/>
      <w:spacing w:val="5"/>
    </w:rPr>
  </w:style>
  <w:style w:type="paragraph" w:styleId="Titolosommario">
    <w:name w:val="TOC Heading"/>
    <w:basedOn w:val="Titolo1"/>
    <w:next w:val="Normale"/>
    <w:uiPriority w:val="39"/>
    <w:unhideWhenUsed/>
    <w:qFormat/>
    <w:rsid w:val="00C860E4"/>
    <w:pPr>
      <w:spacing w:before="480" w:after="0" w:line="276" w:lineRule="auto"/>
      <w:outlineLvl w:val="9"/>
    </w:pPr>
    <w:rPr>
      <w:b/>
      <w:bCs/>
      <w:kern w:val="0"/>
      <w:sz w:val="28"/>
      <w:szCs w:val="28"/>
      <w:lang w:eastAsia="it-IT"/>
      <w14:ligatures w14:val="none"/>
    </w:rPr>
  </w:style>
  <w:style w:type="paragraph" w:styleId="Sommario1">
    <w:name w:val="toc 1"/>
    <w:aliases w:val="Table of Contents"/>
    <w:basedOn w:val="Normale"/>
    <w:next w:val="Normale"/>
    <w:autoRedefine/>
    <w:uiPriority w:val="39"/>
    <w:unhideWhenUsed/>
    <w:qFormat/>
    <w:rsid w:val="00C860E4"/>
    <w:pPr>
      <w:spacing w:before="120" w:after="0"/>
    </w:pPr>
    <w:rPr>
      <w:b/>
      <w:bCs/>
      <w:i/>
      <w:iCs/>
    </w:rPr>
  </w:style>
  <w:style w:type="paragraph" w:styleId="Sommario2">
    <w:name w:val="toc 2"/>
    <w:basedOn w:val="Normale"/>
    <w:next w:val="Normale"/>
    <w:autoRedefine/>
    <w:uiPriority w:val="39"/>
    <w:unhideWhenUsed/>
    <w:rsid w:val="00C860E4"/>
    <w:pPr>
      <w:spacing w:before="120" w:after="0"/>
      <w:ind w:left="240"/>
    </w:pPr>
    <w:rPr>
      <w:b/>
      <w:bCs/>
      <w:sz w:val="22"/>
      <w:szCs w:val="22"/>
    </w:rPr>
  </w:style>
  <w:style w:type="paragraph" w:styleId="Sommario3">
    <w:name w:val="toc 3"/>
    <w:basedOn w:val="Normale"/>
    <w:next w:val="Normale"/>
    <w:autoRedefine/>
    <w:uiPriority w:val="39"/>
    <w:unhideWhenUsed/>
    <w:rsid w:val="00C860E4"/>
    <w:pPr>
      <w:spacing w:after="0"/>
      <w:ind w:left="480"/>
    </w:pPr>
    <w:rPr>
      <w:sz w:val="20"/>
      <w:szCs w:val="20"/>
    </w:rPr>
  </w:style>
  <w:style w:type="paragraph" w:styleId="Sommario4">
    <w:name w:val="toc 4"/>
    <w:basedOn w:val="Normale"/>
    <w:next w:val="Normale"/>
    <w:autoRedefine/>
    <w:uiPriority w:val="39"/>
    <w:unhideWhenUsed/>
    <w:rsid w:val="00C860E4"/>
    <w:pPr>
      <w:spacing w:after="0"/>
      <w:ind w:left="720"/>
    </w:pPr>
    <w:rPr>
      <w:sz w:val="20"/>
      <w:szCs w:val="20"/>
    </w:rPr>
  </w:style>
  <w:style w:type="paragraph" w:styleId="Sommario5">
    <w:name w:val="toc 5"/>
    <w:basedOn w:val="Normale"/>
    <w:next w:val="Normale"/>
    <w:autoRedefine/>
    <w:uiPriority w:val="39"/>
    <w:unhideWhenUsed/>
    <w:rsid w:val="00C860E4"/>
    <w:pPr>
      <w:spacing w:after="0"/>
      <w:ind w:left="960"/>
    </w:pPr>
    <w:rPr>
      <w:sz w:val="20"/>
      <w:szCs w:val="20"/>
    </w:rPr>
  </w:style>
  <w:style w:type="paragraph" w:styleId="Sommario6">
    <w:name w:val="toc 6"/>
    <w:basedOn w:val="Normale"/>
    <w:next w:val="Normale"/>
    <w:autoRedefine/>
    <w:uiPriority w:val="39"/>
    <w:unhideWhenUsed/>
    <w:rsid w:val="00C860E4"/>
    <w:pPr>
      <w:spacing w:after="0"/>
      <w:ind w:left="1200"/>
    </w:pPr>
    <w:rPr>
      <w:sz w:val="20"/>
      <w:szCs w:val="20"/>
    </w:rPr>
  </w:style>
  <w:style w:type="paragraph" w:styleId="Sommario7">
    <w:name w:val="toc 7"/>
    <w:basedOn w:val="Normale"/>
    <w:next w:val="Normale"/>
    <w:autoRedefine/>
    <w:uiPriority w:val="39"/>
    <w:unhideWhenUsed/>
    <w:rsid w:val="00C860E4"/>
    <w:pPr>
      <w:spacing w:after="0"/>
      <w:ind w:left="1440"/>
    </w:pPr>
    <w:rPr>
      <w:sz w:val="20"/>
      <w:szCs w:val="20"/>
    </w:rPr>
  </w:style>
  <w:style w:type="paragraph" w:styleId="Sommario8">
    <w:name w:val="toc 8"/>
    <w:basedOn w:val="Normale"/>
    <w:next w:val="Normale"/>
    <w:autoRedefine/>
    <w:uiPriority w:val="39"/>
    <w:unhideWhenUsed/>
    <w:rsid w:val="00C860E4"/>
    <w:pPr>
      <w:spacing w:after="0"/>
      <w:ind w:left="1680"/>
    </w:pPr>
    <w:rPr>
      <w:sz w:val="20"/>
      <w:szCs w:val="20"/>
    </w:rPr>
  </w:style>
  <w:style w:type="paragraph" w:styleId="Sommario9">
    <w:name w:val="toc 9"/>
    <w:basedOn w:val="Normale"/>
    <w:next w:val="Normale"/>
    <w:autoRedefine/>
    <w:uiPriority w:val="39"/>
    <w:unhideWhenUsed/>
    <w:rsid w:val="00C860E4"/>
    <w:pPr>
      <w:spacing w:after="0"/>
      <w:ind w:left="1920"/>
    </w:pPr>
    <w:rPr>
      <w:sz w:val="20"/>
      <w:szCs w:val="20"/>
    </w:rPr>
  </w:style>
  <w:style w:type="character" w:styleId="Collegamentoipertestuale">
    <w:name w:val="Hyperlink"/>
    <w:basedOn w:val="Carpredefinitoparagrafo"/>
    <w:uiPriority w:val="99"/>
    <w:unhideWhenUsed/>
    <w:rsid w:val="00C860E4"/>
    <w:rPr>
      <w:color w:val="467886" w:themeColor="hyperlink"/>
      <w:u w:val="single"/>
    </w:rPr>
  </w:style>
  <w:style w:type="paragraph" w:styleId="Pidipagina">
    <w:name w:val="footer"/>
    <w:basedOn w:val="Normale"/>
    <w:link w:val="PidipaginaCarattere"/>
    <w:uiPriority w:val="99"/>
    <w:unhideWhenUsed/>
    <w:rsid w:val="00C860E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860E4"/>
  </w:style>
  <w:style w:type="character" w:styleId="Numeropagina">
    <w:name w:val="page number"/>
    <w:basedOn w:val="Carpredefinitoparagrafo"/>
    <w:uiPriority w:val="99"/>
    <w:semiHidden/>
    <w:unhideWhenUsed/>
    <w:rsid w:val="00C860E4"/>
  </w:style>
  <w:style w:type="paragraph" w:styleId="Intestazione">
    <w:name w:val="header"/>
    <w:basedOn w:val="Normale"/>
    <w:link w:val="IntestazioneCarattere"/>
    <w:uiPriority w:val="99"/>
    <w:unhideWhenUsed/>
    <w:rsid w:val="004E0DB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E0DB5"/>
  </w:style>
  <w:style w:type="paragraph" w:styleId="Didascalia">
    <w:name w:val="caption"/>
    <w:basedOn w:val="Normale"/>
    <w:next w:val="Normale"/>
    <w:uiPriority w:val="35"/>
    <w:unhideWhenUsed/>
    <w:qFormat/>
    <w:rsid w:val="003E7751"/>
    <w:pPr>
      <w:spacing w:after="200" w:line="240" w:lineRule="auto"/>
    </w:pPr>
    <w:rPr>
      <w:i/>
      <w:iCs/>
      <w:color w:val="0E2841" w:themeColor="text2"/>
      <w:sz w:val="18"/>
      <w:szCs w:val="18"/>
    </w:rPr>
  </w:style>
  <w:style w:type="paragraph" w:styleId="NormaleWeb">
    <w:name w:val="Normal (Web)"/>
    <w:basedOn w:val="Normale"/>
    <w:uiPriority w:val="99"/>
    <w:unhideWhenUsed/>
    <w:rsid w:val="00C34454"/>
    <w:pPr>
      <w:spacing w:before="100" w:beforeAutospacing="1" w:after="100" w:afterAutospacing="1" w:line="240" w:lineRule="auto"/>
    </w:pPr>
    <w:rPr>
      <w:rFonts w:ascii="Times New Roman" w:eastAsia="Times New Roman" w:hAnsi="Times New Roman" w:cs="Times New Roman"/>
      <w:kern w:val="0"/>
      <w:lang w:eastAsia="it-IT"/>
      <w14:ligatures w14:val="none"/>
    </w:rPr>
  </w:style>
  <w:style w:type="numbering" w:customStyle="1" w:styleId="Elencocorrente1">
    <w:name w:val="Elenco corrente1"/>
    <w:uiPriority w:val="99"/>
    <w:rsid w:val="00B16B69"/>
    <w:pPr>
      <w:numPr>
        <w:numId w:val="13"/>
      </w:numPr>
    </w:pPr>
  </w:style>
  <w:style w:type="numbering" w:customStyle="1" w:styleId="Elencocorrente2">
    <w:name w:val="Elenco corrente2"/>
    <w:uiPriority w:val="99"/>
    <w:rsid w:val="00850F29"/>
    <w:pPr>
      <w:numPr>
        <w:numId w:val="15"/>
      </w:numPr>
    </w:pPr>
  </w:style>
  <w:style w:type="numbering" w:customStyle="1" w:styleId="Elencocorrente3">
    <w:name w:val="Elenco corrente3"/>
    <w:uiPriority w:val="99"/>
    <w:rsid w:val="00850F29"/>
    <w:pPr>
      <w:numPr>
        <w:numId w:val="17"/>
      </w:numPr>
    </w:pPr>
  </w:style>
  <w:style w:type="character" w:styleId="Menzionenonrisolta">
    <w:name w:val="Unresolved Mention"/>
    <w:basedOn w:val="Carpredefinitoparagrafo"/>
    <w:uiPriority w:val="99"/>
    <w:semiHidden/>
    <w:unhideWhenUsed/>
    <w:rsid w:val="00476452"/>
    <w:rPr>
      <w:color w:val="605E5C"/>
      <w:shd w:val="clear" w:color="auto" w:fill="E1DFDD"/>
    </w:rPr>
  </w:style>
  <w:style w:type="character" w:styleId="Collegamentovisitato">
    <w:name w:val="FollowedHyperlink"/>
    <w:basedOn w:val="Carpredefinitoparagrafo"/>
    <w:uiPriority w:val="99"/>
    <w:semiHidden/>
    <w:unhideWhenUsed/>
    <w:rsid w:val="00476452"/>
    <w:rPr>
      <w:color w:val="96607D" w:themeColor="followedHyperlink"/>
      <w:u w:val="single"/>
    </w:rPr>
  </w:style>
  <w:style w:type="character" w:customStyle="1" w:styleId="apple-converted-space">
    <w:name w:val="apple-converted-space"/>
    <w:basedOn w:val="Carpredefinitoparagrafo"/>
    <w:rsid w:val="00A54449"/>
  </w:style>
  <w:style w:type="character" w:styleId="Enfasigrassetto">
    <w:name w:val="Strong"/>
    <w:basedOn w:val="Carpredefinitoparagrafo"/>
    <w:uiPriority w:val="22"/>
    <w:qFormat/>
    <w:rsid w:val="002362FA"/>
    <w:rPr>
      <w:b/>
      <w:bCs/>
    </w:rPr>
  </w:style>
  <w:style w:type="paragraph" w:customStyle="1" w:styleId="ds-markdown-paragraph">
    <w:name w:val="ds-markdown-paragraph"/>
    <w:basedOn w:val="Normale"/>
    <w:rsid w:val="002362FA"/>
    <w:pPr>
      <w:spacing w:before="100" w:beforeAutospacing="1" w:after="100" w:afterAutospacing="1" w:line="240" w:lineRule="auto"/>
    </w:pPr>
    <w:rPr>
      <w:rFonts w:ascii="Times New Roman" w:eastAsia="Times New Roman" w:hAnsi="Times New Roman" w:cs="Times New Roman"/>
      <w:kern w:val="0"/>
      <w:lang w:eastAsia="it-IT"/>
      <w14:ligatures w14:val="none"/>
    </w:rPr>
  </w:style>
  <w:style w:type="paragraph" w:styleId="Corpotesto">
    <w:name w:val="Body Text"/>
    <w:basedOn w:val="Normale"/>
    <w:link w:val="CorpotestoCarattere"/>
    <w:uiPriority w:val="1"/>
    <w:qFormat/>
    <w:rsid w:val="00CB42A0"/>
    <w:pPr>
      <w:widowControl w:val="0"/>
      <w:autoSpaceDE w:val="0"/>
      <w:autoSpaceDN w:val="0"/>
      <w:spacing w:after="0" w:line="240" w:lineRule="auto"/>
    </w:pPr>
    <w:rPr>
      <w:rFonts w:ascii="Arial" w:eastAsia="Arial" w:hAnsi="Arial" w:cs="Arial"/>
      <w:kern w:val="0"/>
      <w:lang w:val="en-US"/>
      <w14:ligatures w14:val="none"/>
    </w:rPr>
  </w:style>
  <w:style w:type="character" w:customStyle="1" w:styleId="CorpotestoCarattere">
    <w:name w:val="Corpo testo Carattere"/>
    <w:basedOn w:val="Carpredefinitoparagrafo"/>
    <w:link w:val="Corpotesto"/>
    <w:uiPriority w:val="1"/>
    <w:rsid w:val="00CB42A0"/>
    <w:rPr>
      <w:rFonts w:ascii="Arial" w:eastAsia="Arial" w:hAnsi="Arial" w:cs="Arial"/>
      <w:kern w:val="0"/>
      <w:lang w:val="en-US"/>
      <w14:ligatures w14:val="none"/>
    </w:rPr>
  </w:style>
  <w:style w:type="character" w:customStyle="1" w:styleId="citation-105">
    <w:name w:val="citation-105"/>
    <w:basedOn w:val="Carpredefinitoparagrafo"/>
    <w:rsid w:val="0050083B"/>
  </w:style>
  <w:style w:type="character" w:customStyle="1" w:styleId="citation-104">
    <w:name w:val="citation-104"/>
    <w:basedOn w:val="Carpredefinitoparagrafo"/>
    <w:rsid w:val="0050083B"/>
  </w:style>
  <w:style w:type="character" w:customStyle="1" w:styleId="button-label">
    <w:name w:val="button-label"/>
    <w:basedOn w:val="Carpredefinitoparagrafo"/>
    <w:rsid w:val="0050083B"/>
  </w:style>
  <w:style w:type="character" w:customStyle="1" w:styleId="citation-103">
    <w:name w:val="citation-103"/>
    <w:basedOn w:val="Carpredefinitoparagrafo"/>
    <w:rsid w:val="0050083B"/>
  </w:style>
  <w:style w:type="character" w:customStyle="1" w:styleId="citation-102">
    <w:name w:val="citation-102"/>
    <w:basedOn w:val="Carpredefinitoparagrafo"/>
    <w:rsid w:val="0050083B"/>
  </w:style>
  <w:style w:type="character" w:customStyle="1" w:styleId="citation-101">
    <w:name w:val="citation-101"/>
    <w:basedOn w:val="Carpredefinitoparagrafo"/>
    <w:rsid w:val="0050083B"/>
  </w:style>
  <w:style w:type="character" w:customStyle="1" w:styleId="citation-100">
    <w:name w:val="citation-100"/>
    <w:basedOn w:val="Carpredefinitoparagrafo"/>
    <w:rsid w:val="0050083B"/>
  </w:style>
  <w:style w:type="character" w:customStyle="1" w:styleId="citation-99">
    <w:name w:val="citation-99"/>
    <w:basedOn w:val="Carpredefinitoparagrafo"/>
    <w:rsid w:val="0050083B"/>
  </w:style>
  <w:style w:type="character" w:customStyle="1" w:styleId="citation-98">
    <w:name w:val="citation-98"/>
    <w:basedOn w:val="Carpredefinitoparagrafo"/>
    <w:rsid w:val="0050083B"/>
  </w:style>
  <w:style w:type="character" w:customStyle="1" w:styleId="citation-97">
    <w:name w:val="citation-97"/>
    <w:basedOn w:val="Carpredefinitoparagrafo"/>
    <w:rsid w:val="0050083B"/>
  </w:style>
  <w:style w:type="character" w:customStyle="1" w:styleId="citation-96">
    <w:name w:val="citation-96"/>
    <w:basedOn w:val="Carpredefinitoparagrafo"/>
    <w:rsid w:val="0050083B"/>
  </w:style>
  <w:style w:type="character" w:customStyle="1" w:styleId="citation-95">
    <w:name w:val="citation-95"/>
    <w:basedOn w:val="Carpredefinitoparagrafo"/>
    <w:rsid w:val="0050083B"/>
  </w:style>
  <w:style w:type="character" w:customStyle="1" w:styleId="citation-94">
    <w:name w:val="citation-94"/>
    <w:basedOn w:val="Carpredefinitoparagrafo"/>
    <w:rsid w:val="0050083B"/>
  </w:style>
  <w:style w:type="character" w:customStyle="1" w:styleId="citation-93">
    <w:name w:val="citation-93"/>
    <w:basedOn w:val="Carpredefinitoparagrafo"/>
    <w:rsid w:val="0050083B"/>
  </w:style>
  <w:style w:type="character" w:customStyle="1" w:styleId="math-inline">
    <w:name w:val="math-inline"/>
    <w:basedOn w:val="Carpredefinitoparagrafo"/>
    <w:rsid w:val="0050083B"/>
  </w:style>
  <w:style w:type="character" w:customStyle="1" w:styleId="citation-92">
    <w:name w:val="citation-92"/>
    <w:basedOn w:val="Carpredefinitoparagrafo"/>
    <w:rsid w:val="0050083B"/>
  </w:style>
  <w:style w:type="paragraph" w:styleId="Testonotaapidipagina">
    <w:name w:val="footnote text"/>
    <w:basedOn w:val="Normale"/>
    <w:link w:val="TestonotaapidipaginaCarattere"/>
    <w:uiPriority w:val="99"/>
    <w:semiHidden/>
    <w:unhideWhenUsed/>
    <w:rsid w:val="00BF520C"/>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BF520C"/>
    <w:rPr>
      <w:sz w:val="20"/>
      <w:szCs w:val="20"/>
    </w:rPr>
  </w:style>
  <w:style w:type="character" w:styleId="Rimandonotaapidipagina">
    <w:name w:val="footnote reference"/>
    <w:basedOn w:val="Carpredefinitoparagrafo"/>
    <w:uiPriority w:val="99"/>
    <w:semiHidden/>
    <w:unhideWhenUsed/>
    <w:rsid w:val="00BF520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7.png"/><Relationship Id="rId26" Type="http://schemas.openxmlformats.org/officeDocument/2006/relationships/hyperlink" Target="https://github.com/pinogcosentino/Lateral-spreading-for-seismic-microzonation/tree/0.4" TargetMode="External"/><Relationship Id="rId3" Type="http://schemas.openxmlformats.org/officeDocument/2006/relationships/styles" Target="styles.xml"/><Relationship Id="rId21" Type="http://schemas.openxmlformats.org/officeDocument/2006/relationships/hyperlink" Target="https://www.qgis.org/"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g-sherman.github.io/Qgis-Plugin-Builder/" TargetMode="External"/><Relationship Id="rId25" Type="http://schemas.openxmlformats.org/officeDocument/2006/relationships/hyperlink" Target="https://ambiente.regione.emilia-romagna.it/it/geologia/sismica/indirizzi-per-studi-microzonazione-sismica"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qgis.org/" TargetMode="External"/><Relationship Id="rId20" Type="http://schemas.openxmlformats.org/officeDocument/2006/relationships/hyperlink" Target="https://doi.org/10.5281/zenodo.18254583" TargetMode="External"/><Relationship Id="rId29" Type="http://schemas.openxmlformats.org/officeDocument/2006/relationships/hyperlink" Target="http://g-sherman.github.io/Qgis-Plugin-Builde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0.png"/><Relationship Id="rId32" Type="http://schemas.openxmlformats.org/officeDocument/2006/relationships/hyperlink" Target="https://doi.org/10.5281/zenodo.14679295" TargetMode="External"/><Relationship Id="rId5" Type="http://schemas.openxmlformats.org/officeDocument/2006/relationships/webSettings" Target="webSettings.xml"/><Relationship Id="rId15" Type="http://schemas.openxmlformats.org/officeDocument/2006/relationships/hyperlink" Target="https://doi.org/10.5281/zenodo.14629465" TargetMode="External"/><Relationship Id="rId23" Type="http://schemas.openxmlformats.org/officeDocument/2006/relationships/image" Target="media/image9.png"/><Relationship Id="rId28" Type="http://schemas.openxmlformats.org/officeDocument/2006/relationships/hyperlink" Target="https://www.qgis.org/"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github.com/pinogcosentino/Hydrological-Analysis-Stream-Network" TargetMode="External"/><Relationship Id="rId31" Type="http://schemas.openxmlformats.org/officeDocument/2006/relationships/hyperlink" Target="https://github.com/pinogcosentino/Seismic-Zones-with-morphological-gradient-SM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github.com/pinogcosentino/Geology-from-points-and-lines/tree/1.0" TargetMode="External"/><Relationship Id="rId22" Type="http://schemas.openxmlformats.org/officeDocument/2006/relationships/image" Target="media/image8.png"/><Relationship Id="rId27" Type="http://schemas.openxmlformats.org/officeDocument/2006/relationships/hyperlink" Target="https://doi.org/10.5281/zenodo.14719324" TargetMode="External"/><Relationship Id="rId30" Type="http://schemas.openxmlformats.org/officeDocument/2006/relationships/image" Target="media/image11.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5BA48C-F335-7145-B3A6-4C769C7BAE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26</Pages>
  <Words>3657</Words>
  <Characters>20850</Characters>
  <Application>Microsoft Office Word</Application>
  <DocSecurity>0</DocSecurity>
  <Lines>173</Lines>
  <Paragraphs>48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24459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GIUSEPPE COSENTINO</dc:creator>
  <cp:keywords/>
  <dc:description/>
  <cp:lastModifiedBy>GIUSEPPE COSENTINO</cp:lastModifiedBy>
  <cp:revision>10</cp:revision>
  <dcterms:created xsi:type="dcterms:W3CDTF">2026-02-16T15:56:00Z</dcterms:created>
  <dcterms:modified xsi:type="dcterms:W3CDTF">2026-02-17T13:02:00Z</dcterms:modified>
</cp:coreProperties>
</file>